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087" w:rsidRPr="005C60DB" w:rsidRDefault="00964087" w:rsidP="00123ACF">
      <w:pPr>
        <w:rPr>
          <w:rFonts w:ascii="Times New Roman" w:hAnsi="Times New Roman" w:cs="Times New Roman"/>
        </w:rPr>
      </w:pPr>
    </w:p>
    <w:p w:rsidR="00F900BB" w:rsidRDefault="00F900BB" w:rsidP="00F900BB">
      <w:pPr>
        <w:jc w:val="center"/>
        <w:rPr>
          <w:rFonts w:ascii="Times New Roman" w:hAnsi="Times New Roman" w:cs="Times New Roman"/>
          <w:b/>
          <w:bCs/>
          <w:color w:val="auto"/>
          <w:sz w:val="28"/>
          <w:szCs w:val="28"/>
        </w:rPr>
      </w:pPr>
    </w:p>
    <w:p w:rsidR="00F900BB" w:rsidRDefault="00F900BB" w:rsidP="00F900BB">
      <w:pPr>
        <w:jc w:val="center"/>
        <w:rPr>
          <w:rFonts w:ascii="Times New Roman" w:hAnsi="Times New Roman" w:cs="Times New Roman"/>
          <w:b/>
          <w:bCs/>
          <w:color w:val="auto"/>
          <w:sz w:val="28"/>
          <w:szCs w:val="28"/>
        </w:rPr>
      </w:pPr>
    </w:p>
    <w:p w:rsidR="000F79C3" w:rsidRDefault="000F79C3" w:rsidP="00653D87">
      <w:pPr>
        <w:spacing w:line="240" w:lineRule="auto"/>
        <w:rPr>
          <w:rFonts w:ascii="Times New Roman" w:hAnsi="Times New Roman" w:cs="Times New Roman"/>
          <w:b/>
          <w:bCs/>
          <w:color w:val="auto"/>
          <w:sz w:val="28"/>
          <w:szCs w:val="28"/>
        </w:rPr>
      </w:pPr>
    </w:p>
    <w:p w:rsidR="00F900BB" w:rsidRDefault="00F900BB" w:rsidP="00F900BB">
      <w:pPr>
        <w:jc w:val="center"/>
        <w:rPr>
          <w:rFonts w:ascii="Times New Roman" w:hAnsi="Times New Roman" w:cs="Times New Roman"/>
          <w:b/>
          <w:bCs/>
          <w:color w:val="auto"/>
          <w:sz w:val="28"/>
          <w:szCs w:val="28"/>
        </w:rPr>
      </w:pPr>
      <w:r w:rsidRPr="00F900BB">
        <w:rPr>
          <w:rFonts w:ascii="Times New Roman" w:hAnsi="Times New Roman" w:cs="Times New Roman"/>
          <w:b/>
          <w:bCs/>
          <w:color w:val="auto"/>
          <w:sz w:val="28"/>
          <w:szCs w:val="28"/>
        </w:rPr>
        <w:t>Cerere decontare curs de formare continuă</w:t>
      </w:r>
      <w:r w:rsidR="00EE6754">
        <w:rPr>
          <w:rFonts w:ascii="Times New Roman" w:hAnsi="Times New Roman" w:cs="Times New Roman"/>
          <w:b/>
          <w:bCs/>
          <w:color w:val="auto"/>
          <w:sz w:val="28"/>
          <w:szCs w:val="28"/>
        </w:rPr>
        <w:t xml:space="preserve"> şi / sau concediu de formare profesională</w:t>
      </w:r>
    </w:p>
    <w:p w:rsidR="00F900BB" w:rsidRDefault="00F900BB" w:rsidP="00F900BB">
      <w:pPr>
        <w:jc w:val="center"/>
        <w:rPr>
          <w:rFonts w:ascii="Times New Roman" w:hAnsi="Times New Roman" w:cs="Times New Roman"/>
          <w:b/>
          <w:bCs/>
          <w:color w:val="auto"/>
          <w:sz w:val="28"/>
          <w:szCs w:val="28"/>
        </w:rPr>
      </w:pPr>
    </w:p>
    <w:p w:rsidR="00F900BB" w:rsidRPr="00F900BB" w:rsidRDefault="00F900BB" w:rsidP="00F900BB">
      <w:pPr>
        <w:jc w:val="center"/>
        <w:rPr>
          <w:rFonts w:ascii="Times New Roman" w:eastAsiaTheme="minorHAnsi" w:hAnsi="Times New Roman" w:cs="Times New Roman"/>
          <w:b/>
          <w:bCs/>
          <w:color w:val="auto"/>
          <w:sz w:val="28"/>
          <w:szCs w:val="28"/>
          <w:lang w:eastAsia="en-US"/>
        </w:rPr>
      </w:pPr>
      <w:r>
        <w:rPr>
          <w:rFonts w:ascii="Times New Roman" w:hAnsi="Times New Roman" w:cs="Times New Roman"/>
          <w:b/>
          <w:bCs/>
          <w:color w:val="auto"/>
          <w:sz w:val="28"/>
          <w:szCs w:val="28"/>
        </w:rPr>
        <w:t>In atenţia departamentului de resurse umane si/sau conducerii societatii ................... SRL</w:t>
      </w:r>
    </w:p>
    <w:p w:rsidR="00F900BB" w:rsidRPr="00EE6754" w:rsidRDefault="00F900BB" w:rsidP="00F900BB">
      <w:pPr>
        <w:ind w:firstLine="567"/>
        <w:jc w:val="both"/>
        <w:rPr>
          <w:rFonts w:ascii="Times New Roman" w:hAnsi="Times New Roman" w:cs="Times New Roman"/>
          <w:color w:val="auto"/>
          <w:sz w:val="24"/>
        </w:rPr>
      </w:pPr>
      <w:r w:rsidRPr="00EE6754">
        <w:rPr>
          <w:rFonts w:ascii="Times New Roman" w:hAnsi="Times New Roman" w:cs="Times New Roman"/>
          <w:color w:val="auto"/>
          <w:sz w:val="24"/>
        </w:rPr>
        <w:t xml:space="preserve">Subsemnatul(a) </w:t>
      </w:r>
      <w:r w:rsidRPr="00EE6754">
        <w:rPr>
          <w:rFonts w:ascii="Times New Roman" w:hAnsi="Times New Roman" w:cs="Times New Roman"/>
          <w:b/>
          <w:color w:val="auto"/>
          <w:sz w:val="24"/>
          <w:u w:val="single"/>
        </w:rPr>
        <w:t>NUME PPRENUME</w:t>
      </w:r>
      <w:r w:rsidRPr="00EE6754">
        <w:rPr>
          <w:rFonts w:ascii="Times New Roman" w:hAnsi="Times New Roman" w:cs="Times New Roman"/>
          <w:color w:val="auto"/>
          <w:sz w:val="24"/>
        </w:rPr>
        <w:t xml:space="preserve">, angajat al societăţii pe functia de </w:t>
      </w:r>
      <w:r w:rsidRPr="00EE6754">
        <w:rPr>
          <w:rFonts w:ascii="Times New Roman" w:hAnsi="Times New Roman" w:cs="Times New Roman"/>
          <w:b/>
          <w:color w:val="auto"/>
          <w:sz w:val="24"/>
          <w:u w:val="single"/>
        </w:rPr>
        <w:t>................</w:t>
      </w:r>
      <w:r w:rsidRPr="00EE6754">
        <w:rPr>
          <w:rFonts w:ascii="Times New Roman" w:hAnsi="Times New Roman" w:cs="Times New Roman"/>
          <w:color w:val="auto"/>
          <w:sz w:val="24"/>
        </w:rPr>
        <w:t xml:space="preserve">, solicit prin prezenta, decontarea cheltuielilor cu programului de formare </w:t>
      </w:r>
      <w:r w:rsidR="00EE6754">
        <w:rPr>
          <w:rFonts w:ascii="Times New Roman" w:hAnsi="Times New Roman" w:cs="Times New Roman"/>
          <w:color w:val="auto"/>
          <w:sz w:val="24"/>
        </w:rPr>
        <w:t>profesional în specializarea ca</w:t>
      </w:r>
      <w:r w:rsidRPr="00EE6754">
        <w:rPr>
          <w:rFonts w:ascii="Times New Roman" w:hAnsi="Times New Roman" w:cs="Times New Roman"/>
          <w:color w:val="auto"/>
          <w:sz w:val="24"/>
        </w:rPr>
        <w:t xml:space="preserve"> Analist Financiar cod COR 241305 derulat de AMC Business Gate – Centru de studii financiare AMC360 în perioada ……………………………………………………………….(vezi pe amc360.ro)</w:t>
      </w:r>
      <w:r w:rsidR="00EE6754">
        <w:rPr>
          <w:rFonts w:ascii="Times New Roman" w:hAnsi="Times New Roman" w:cs="Times New Roman"/>
          <w:color w:val="auto"/>
          <w:sz w:val="24"/>
        </w:rPr>
        <w:t xml:space="preserve">, conform articolului 194 din Codul Muncii. </w:t>
      </w:r>
    </w:p>
    <w:p w:rsidR="00F900BB" w:rsidRPr="00EE6754" w:rsidRDefault="00F900BB" w:rsidP="00F900BB">
      <w:pPr>
        <w:ind w:firstLine="567"/>
        <w:jc w:val="both"/>
        <w:rPr>
          <w:rFonts w:ascii="Times New Roman" w:hAnsi="Times New Roman" w:cs="Times New Roman"/>
          <w:color w:val="auto"/>
          <w:sz w:val="24"/>
        </w:rPr>
      </w:pPr>
      <w:r w:rsidRPr="00EE6754">
        <w:rPr>
          <w:rFonts w:ascii="Times New Roman" w:hAnsi="Times New Roman" w:cs="Times New Roman"/>
          <w:color w:val="auto"/>
          <w:sz w:val="24"/>
        </w:rPr>
        <w:t xml:space="preserve">Precizez că programul de formare are taxa de </w:t>
      </w:r>
      <w:r w:rsidR="00413228">
        <w:rPr>
          <w:rFonts w:ascii="Times New Roman" w:hAnsi="Times New Roman" w:cs="Times New Roman"/>
          <w:color w:val="auto"/>
          <w:sz w:val="24"/>
        </w:rPr>
        <w:t>.........</w:t>
      </w:r>
      <w:r w:rsidRPr="00EE6754">
        <w:rPr>
          <w:rFonts w:ascii="Times New Roman" w:hAnsi="Times New Roman" w:cs="Times New Roman"/>
          <w:color w:val="auto"/>
          <w:sz w:val="24"/>
        </w:rPr>
        <w:t xml:space="preserve"> ron, corespunde nevoilor personale de formare ca şi competenţe complementare pozitiei pe care o ocup in companie, are un număr de 12 credite profesionale transferabile și vizează dobândirea următoarelor competențe:</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 xml:space="preserve">Asigură conformitatea cu cerințele de prezentare a informațiilor contabile conform standardelor </w:t>
      </w:r>
      <w:r w:rsidRPr="00EE6754">
        <w:rPr>
          <w:rFonts w:ascii="Times New Roman" w:eastAsia="Times New Roman" w:hAnsi="Times New Roman" w:cs="Times New Roman"/>
          <w:b/>
          <w:bCs/>
          <w:color w:val="auto"/>
          <w:kern w:val="0"/>
          <w:sz w:val="24"/>
          <w:lang w:eastAsia="ro-RO"/>
          <w14:ligatures w14:val="none"/>
        </w:rPr>
        <w:t>IFRS</w:t>
      </w:r>
      <w:r w:rsidRPr="00EE6754">
        <w:rPr>
          <w:rFonts w:ascii="Times New Roman" w:eastAsia="Times New Roman" w:hAnsi="Times New Roman" w:cs="Times New Roman"/>
          <w:color w:val="auto"/>
          <w:kern w:val="0"/>
          <w:sz w:val="24"/>
          <w:lang w:eastAsia="ro-RO"/>
          <w14:ligatures w14:val="none"/>
        </w:rPr>
        <w:t xml:space="preserve"> și </w:t>
      </w:r>
      <w:r w:rsidRPr="00EE6754">
        <w:rPr>
          <w:rFonts w:ascii="Times New Roman" w:eastAsia="Times New Roman" w:hAnsi="Times New Roman" w:cs="Times New Roman"/>
          <w:b/>
          <w:bCs/>
          <w:color w:val="auto"/>
          <w:kern w:val="0"/>
          <w:sz w:val="24"/>
          <w:lang w:eastAsia="ro-RO"/>
          <w14:ligatures w14:val="none"/>
        </w:rPr>
        <w:t>GAAP</w:t>
      </w:r>
      <w:r w:rsidRPr="00EE6754">
        <w:rPr>
          <w:rFonts w:ascii="Times New Roman" w:eastAsia="Times New Roman" w:hAnsi="Times New Roman" w:cs="Times New Roman"/>
          <w:color w:val="auto"/>
          <w:kern w:val="0"/>
          <w:sz w:val="24"/>
          <w:lang w:eastAsia="ro-RO"/>
          <w14:ligatures w14:val="none"/>
        </w:rPr>
        <w:t>.</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Efectuează analize de afaceri și analize sectoriale/industriale.</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Interpretează situațiile financiare ale companiilor.</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Creează și furnizează rapoarte financiare personalizate.</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Analizează performanța financiară a unei companii.</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Evaluează criteriile economice în procesul de luare a deciziilor.</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Efectuează cercetări de afaceri și analize sectoriale sau industriale.</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Realizează analiza detaliată a unei afaceri.</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Dezvoltă previziuni financiare și modele de proiecție.</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Elaborează planuri de afaceri fundamentate financiar.</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Oferă consultanță în domeniul financiar.</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 xml:space="preserve">Efectuează analiza privind îndeplinirea cerințelor de raportare </w:t>
      </w:r>
      <w:r w:rsidRPr="00EE6754">
        <w:rPr>
          <w:rFonts w:ascii="Times New Roman" w:eastAsia="Times New Roman" w:hAnsi="Times New Roman" w:cs="Times New Roman"/>
          <w:b/>
          <w:bCs/>
          <w:color w:val="auto"/>
          <w:kern w:val="0"/>
          <w:sz w:val="24"/>
          <w:lang w:eastAsia="ro-RO"/>
          <w14:ligatures w14:val="none"/>
        </w:rPr>
        <w:t>ESG</w:t>
      </w:r>
      <w:r w:rsidRPr="00EE6754">
        <w:rPr>
          <w:rFonts w:ascii="Times New Roman" w:eastAsia="Times New Roman" w:hAnsi="Times New Roman" w:cs="Times New Roman"/>
          <w:color w:val="auto"/>
          <w:kern w:val="0"/>
          <w:sz w:val="24"/>
          <w:lang w:eastAsia="ro-RO"/>
          <w14:ligatures w14:val="none"/>
        </w:rPr>
        <w:t xml:space="preserve"> (mediu, social, guvernanță).</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Analizează riscurile financiare asociate operațiunilor și investițiilor.</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Evaluează viabilitatea financiară a unei societăți.</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Elaborează rapoarte de analiză cost-beneficiu (</w:t>
      </w:r>
      <w:r w:rsidRPr="00EE6754">
        <w:rPr>
          <w:rFonts w:ascii="Times New Roman" w:eastAsia="Times New Roman" w:hAnsi="Times New Roman" w:cs="Times New Roman"/>
          <w:b/>
          <w:bCs/>
          <w:color w:val="auto"/>
          <w:kern w:val="0"/>
          <w:sz w:val="24"/>
          <w:lang w:eastAsia="ro-RO"/>
          <w14:ligatures w14:val="none"/>
        </w:rPr>
        <w:t>CBA</w:t>
      </w:r>
      <w:r w:rsidRPr="00EE6754">
        <w:rPr>
          <w:rFonts w:ascii="Times New Roman" w:eastAsia="Times New Roman" w:hAnsi="Times New Roman" w:cs="Times New Roman"/>
          <w:color w:val="auto"/>
          <w:kern w:val="0"/>
          <w:sz w:val="24"/>
          <w:lang w:eastAsia="ro-RO"/>
          <w14:ligatures w14:val="none"/>
        </w:rPr>
        <w:t>).</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Coordonează și execută proiecte de fuziuni și achiziții (</w:t>
      </w:r>
      <w:r w:rsidRPr="00EE6754">
        <w:rPr>
          <w:rFonts w:ascii="Times New Roman" w:eastAsia="Times New Roman" w:hAnsi="Times New Roman" w:cs="Times New Roman"/>
          <w:b/>
          <w:bCs/>
          <w:color w:val="auto"/>
          <w:kern w:val="0"/>
          <w:sz w:val="24"/>
          <w:lang w:eastAsia="ro-RO"/>
          <w14:ligatures w14:val="none"/>
        </w:rPr>
        <w:t>M&amp;A</w:t>
      </w:r>
      <w:r w:rsidRPr="00EE6754">
        <w:rPr>
          <w:rFonts w:ascii="Times New Roman" w:eastAsia="Times New Roman" w:hAnsi="Times New Roman" w:cs="Times New Roman"/>
          <w:color w:val="auto"/>
          <w:kern w:val="0"/>
          <w:sz w:val="24"/>
          <w:lang w:eastAsia="ro-RO"/>
          <w14:ligatures w14:val="none"/>
        </w:rPr>
        <w:t>).</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Monitorizează portofoliile de credite și relațiile cu clienții.</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Monitorizează evoluția piețelor de capital și a valorilor mobiliare.</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Dezvoltă și administrează portofolii de investiții.</w:t>
      </w:r>
    </w:p>
    <w:p w:rsidR="00E06708" w:rsidRPr="00EE6754" w:rsidRDefault="00E06708" w:rsidP="00E06708">
      <w:pPr>
        <w:pStyle w:val="ListParagraph"/>
        <w:numPr>
          <w:ilvl w:val="0"/>
          <w:numId w:val="33"/>
        </w:numPr>
        <w:spacing w:before="100" w:beforeAutospacing="1" w:after="100" w:afterAutospacing="1" w:line="240" w:lineRule="auto"/>
        <w:rPr>
          <w:rFonts w:ascii="Times New Roman" w:eastAsia="Times New Roman" w:hAnsi="Times New Roman" w:cs="Times New Roman"/>
          <w:color w:val="auto"/>
          <w:kern w:val="0"/>
          <w:sz w:val="24"/>
          <w:lang w:eastAsia="ro-RO"/>
          <w14:ligatures w14:val="none"/>
        </w:rPr>
      </w:pPr>
      <w:r w:rsidRPr="00EE6754">
        <w:rPr>
          <w:rFonts w:ascii="Times New Roman" w:eastAsia="Times New Roman" w:hAnsi="Times New Roman" w:cs="Times New Roman"/>
          <w:color w:val="auto"/>
          <w:kern w:val="0"/>
          <w:sz w:val="24"/>
          <w:lang w:eastAsia="ro-RO"/>
          <w14:ligatures w14:val="none"/>
        </w:rPr>
        <w:t>Oferă servicii financiare specializate.</w:t>
      </w:r>
    </w:p>
    <w:p w:rsidR="00EE6754" w:rsidRDefault="00EE6754" w:rsidP="00F900BB">
      <w:pPr>
        <w:ind w:firstLine="567"/>
        <w:jc w:val="both"/>
        <w:rPr>
          <w:rStyle w:val="salnbdy"/>
          <w:rFonts w:ascii="Times New Roman" w:hAnsi="Times New Roman" w:cs="Times New Roman"/>
          <w:b/>
          <w:color w:val="000000"/>
          <w:sz w:val="24"/>
          <w:u w:val="single"/>
          <w:bdr w:val="none" w:sz="0" w:space="0" w:color="auto" w:frame="1"/>
          <w:shd w:val="clear" w:color="auto" w:fill="FFFFFF"/>
        </w:rPr>
      </w:pPr>
      <w:r>
        <w:rPr>
          <w:rFonts w:ascii="Times New Roman" w:hAnsi="Times New Roman" w:cs="Times New Roman"/>
          <w:color w:val="auto"/>
          <w:sz w:val="24"/>
        </w:rPr>
        <w:t xml:space="preserve">In situaţia in care nu se aprobă decontarea cheltuielilor cu acest curs de formare profesionala va solicit </w:t>
      </w:r>
      <w:r w:rsidRPr="00EE6754">
        <w:rPr>
          <w:rStyle w:val="salnbdy"/>
          <w:rFonts w:ascii="Times New Roman" w:hAnsi="Times New Roman" w:cs="Times New Roman"/>
          <w:b/>
          <w:color w:val="000000"/>
          <w:sz w:val="24"/>
          <w:u w:val="single"/>
          <w:bdr w:val="none" w:sz="0" w:space="0" w:color="auto" w:frame="1"/>
          <w:shd w:val="clear" w:color="auto" w:fill="FFFFFF"/>
        </w:rPr>
        <w:t>un concediu pentru formare profesională, plătit de angajator, de până la 10 zile lucrătoare sau de până la 80 de ore</w:t>
      </w:r>
      <w:r>
        <w:rPr>
          <w:rStyle w:val="salnbdy"/>
          <w:rFonts w:ascii="Times New Roman" w:hAnsi="Times New Roman" w:cs="Times New Roman"/>
          <w:b/>
          <w:color w:val="000000"/>
          <w:sz w:val="24"/>
          <w:u w:val="single"/>
          <w:bdr w:val="none" w:sz="0" w:space="0" w:color="auto" w:frame="1"/>
          <w:shd w:val="clear" w:color="auto" w:fill="FFFFFF"/>
        </w:rPr>
        <w:t xml:space="preserve"> conform art 157 si 158 din Codul Muncii. </w:t>
      </w:r>
    </w:p>
    <w:p w:rsidR="00EE6754" w:rsidRDefault="00EE6754" w:rsidP="00F900BB">
      <w:pPr>
        <w:ind w:firstLine="567"/>
        <w:jc w:val="both"/>
        <w:rPr>
          <w:rFonts w:ascii="Times New Roman" w:hAnsi="Times New Roman" w:cs="Times New Roman"/>
          <w:color w:val="auto"/>
          <w:sz w:val="24"/>
        </w:rPr>
      </w:pPr>
    </w:p>
    <w:p w:rsidR="00EE6754" w:rsidRPr="00EE6754" w:rsidRDefault="00EE6754" w:rsidP="00F900BB">
      <w:pPr>
        <w:ind w:firstLine="567"/>
        <w:jc w:val="both"/>
        <w:rPr>
          <w:rFonts w:ascii="Times New Roman" w:hAnsi="Times New Roman" w:cs="Times New Roman"/>
          <w:color w:val="auto"/>
          <w:sz w:val="44"/>
        </w:rPr>
      </w:pPr>
      <w:r w:rsidRPr="00EE6754">
        <w:rPr>
          <w:rFonts w:ascii="Times New Roman" w:hAnsi="Times New Roman" w:cs="Times New Roman"/>
          <w:color w:val="auto"/>
          <w:sz w:val="24"/>
        </w:rPr>
        <w:t>Menționez că această formare profesională aduce plusvaloare atât dezvoltării mele personale, cât și companiei noastre.</w:t>
      </w:r>
    </w:p>
    <w:p w:rsidR="00EE6754" w:rsidRDefault="00EE6754" w:rsidP="00F900BB">
      <w:pPr>
        <w:ind w:firstLine="567"/>
        <w:jc w:val="both"/>
        <w:rPr>
          <w:rFonts w:ascii="Times New Roman" w:hAnsi="Times New Roman" w:cs="Times New Roman"/>
          <w:color w:val="auto"/>
          <w:sz w:val="24"/>
        </w:rPr>
      </w:pPr>
    </w:p>
    <w:p w:rsidR="00F900BB" w:rsidRPr="00EE6754" w:rsidRDefault="00F900BB" w:rsidP="00F900BB">
      <w:pPr>
        <w:ind w:firstLine="567"/>
        <w:jc w:val="both"/>
        <w:rPr>
          <w:rFonts w:ascii="Times New Roman" w:hAnsi="Times New Roman" w:cs="Times New Roman"/>
          <w:color w:val="auto"/>
          <w:sz w:val="24"/>
        </w:rPr>
      </w:pPr>
      <w:r w:rsidRPr="00EE6754">
        <w:rPr>
          <w:rFonts w:ascii="Times New Roman" w:hAnsi="Times New Roman" w:cs="Times New Roman"/>
          <w:color w:val="auto"/>
          <w:sz w:val="24"/>
        </w:rPr>
        <w:t>Solicitarea vine în baza</w:t>
      </w:r>
      <w:r w:rsidR="00EE6754">
        <w:rPr>
          <w:rFonts w:ascii="Times New Roman" w:hAnsi="Times New Roman" w:cs="Times New Roman"/>
          <w:color w:val="auto"/>
          <w:sz w:val="24"/>
        </w:rPr>
        <w:t xml:space="preserve"> Codului Muncii</w:t>
      </w:r>
      <w:r w:rsidRPr="00EE6754">
        <w:rPr>
          <w:rFonts w:ascii="Times New Roman" w:hAnsi="Times New Roman" w:cs="Times New Roman"/>
          <w:color w:val="auto"/>
          <w:sz w:val="24"/>
        </w:rPr>
        <w:t>:</w:t>
      </w:r>
    </w:p>
    <w:p w:rsidR="00E06708" w:rsidRPr="00EE6754" w:rsidRDefault="00E06708" w:rsidP="00F900BB">
      <w:pPr>
        <w:ind w:firstLine="567"/>
        <w:jc w:val="both"/>
        <w:rPr>
          <w:rStyle w:val="slitbdy"/>
          <w:rFonts w:ascii="Times New Roman" w:hAnsi="Times New Roman" w:cs="Times New Roman"/>
          <w:color w:val="000000"/>
          <w:sz w:val="24"/>
          <w:bdr w:val="none" w:sz="0" w:space="0" w:color="auto" w:frame="1"/>
          <w:shd w:val="clear" w:color="auto" w:fill="FFFFFF"/>
        </w:rPr>
      </w:pPr>
      <w:r w:rsidRPr="00EE6754">
        <w:rPr>
          <w:rStyle w:val="sartttl"/>
          <w:rFonts w:ascii="Times New Roman" w:hAnsi="Times New Roman" w:cs="Times New Roman"/>
          <w:b/>
          <w:bCs/>
          <w:color w:val="00008B"/>
          <w:sz w:val="24"/>
          <w:bdr w:val="none" w:sz="0" w:space="0" w:color="auto" w:frame="1"/>
          <w:shd w:val="clear" w:color="auto" w:fill="FFFFFF"/>
        </w:rPr>
        <w:t>Articolul 192</w:t>
      </w:r>
      <w:r w:rsidRPr="00EE6754">
        <w:rPr>
          <w:rStyle w:val="salnttl"/>
          <w:rFonts w:ascii="Times New Roman" w:hAnsi="Times New Roman" w:cs="Times New Roman"/>
          <w:color w:val="000000"/>
          <w:sz w:val="24"/>
          <w:bdr w:val="none" w:sz="0" w:space="0" w:color="auto" w:frame="1"/>
          <w:shd w:val="clear" w:color="auto" w:fill="FFFFFF"/>
        </w:rPr>
        <w:t>(1)</w:t>
      </w:r>
      <w:r w:rsidRPr="00EE6754">
        <w:rPr>
          <w:rStyle w:val="saln"/>
          <w:rFonts w:ascii="Times New Roman" w:hAnsi="Times New Roman" w:cs="Times New Roman"/>
          <w:color w:val="000000"/>
          <w:sz w:val="24"/>
          <w:bdr w:val="none" w:sz="0" w:space="0" w:color="auto" w:frame="1"/>
          <w:shd w:val="clear" w:color="auto" w:fill="FFFFFF"/>
        </w:rPr>
        <w:t> </w:t>
      </w:r>
      <w:r w:rsidRPr="00EE6754">
        <w:rPr>
          <w:rStyle w:val="salnbdy"/>
          <w:rFonts w:ascii="Times New Roman" w:hAnsi="Times New Roman" w:cs="Times New Roman"/>
          <w:color w:val="000000"/>
          <w:sz w:val="24"/>
          <w:bdr w:val="none" w:sz="0" w:space="0" w:color="auto" w:frame="1"/>
          <w:shd w:val="clear" w:color="auto" w:fill="FFFFFF"/>
        </w:rPr>
        <w:t>Formarea profesională a salariaților are următoarele obiective principale:</w:t>
      </w:r>
      <w:r w:rsidRPr="00EE6754">
        <w:rPr>
          <w:rStyle w:val="slitttl"/>
          <w:rFonts w:ascii="Times New Roman" w:hAnsi="Times New Roman" w:cs="Times New Roman"/>
          <w:b/>
          <w:bCs/>
          <w:color w:val="8B0000"/>
          <w:sz w:val="24"/>
          <w:bdr w:val="none" w:sz="0" w:space="0" w:color="auto" w:frame="1"/>
          <w:shd w:val="clear" w:color="auto" w:fill="FFFFFF"/>
        </w:rPr>
        <w:t>a)</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adaptarea salariatului la cerințele postului sau ale locului de muncă;</w:t>
      </w:r>
      <w:r w:rsidRPr="00EE6754">
        <w:rPr>
          <w:rStyle w:val="slitttl"/>
          <w:rFonts w:ascii="Times New Roman" w:hAnsi="Times New Roman" w:cs="Times New Roman"/>
          <w:b/>
          <w:bCs/>
          <w:color w:val="8B0000"/>
          <w:sz w:val="24"/>
          <w:u w:val="single"/>
          <w:bdr w:val="none" w:sz="0" w:space="0" w:color="auto" w:frame="1"/>
          <w:shd w:val="clear" w:color="auto" w:fill="FFFFFF"/>
        </w:rPr>
        <w:t>b)</w:t>
      </w:r>
      <w:r w:rsidRPr="00EE6754">
        <w:rPr>
          <w:rStyle w:val="slit"/>
          <w:rFonts w:ascii="Times New Roman" w:hAnsi="Times New Roman" w:cs="Times New Roman"/>
          <w:b/>
          <w:color w:val="000000"/>
          <w:sz w:val="24"/>
          <w:u w:val="single"/>
          <w:bdr w:val="dotted" w:sz="6" w:space="0" w:color="FEFEFE" w:frame="1"/>
          <w:shd w:val="clear" w:color="auto" w:fill="FFFFFF"/>
        </w:rPr>
        <w:t> </w:t>
      </w:r>
      <w:r w:rsidRPr="00EE6754">
        <w:rPr>
          <w:rStyle w:val="slitbdy"/>
          <w:rFonts w:ascii="Times New Roman" w:hAnsi="Times New Roman" w:cs="Times New Roman"/>
          <w:b/>
          <w:color w:val="000000"/>
          <w:sz w:val="24"/>
          <w:u w:val="single"/>
          <w:bdr w:val="none" w:sz="0" w:space="0" w:color="auto" w:frame="1"/>
          <w:shd w:val="clear" w:color="auto" w:fill="FFFFFF"/>
        </w:rPr>
        <w:t>obținerea unei calificări profesionale;</w:t>
      </w:r>
      <w:r w:rsidRPr="00EE6754">
        <w:rPr>
          <w:rStyle w:val="slitttl"/>
          <w:rFonts w:ascii="Times New Roman" w:hAnsi="Times New Roman" w:cs="Times New Roman"/>
          <w:b/>
          <w:bCs/>
          <w:color w:val="8B0000"/>
          <w:sz w:val="24"/>
          <w:bdr w:val="none" w:sz="0" w:space="0" w:color="auto" w:frame="1"/>
          <w:shd w:val="clear" w:color="auto" w:fill="FFFFFF"/>
        </w:rPr>
        <w:t>c)</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b/>
          <w:color w:val="000000"/>
          <w:sz w:val="24"/>
          <w:u w:val="single"/>
          <w:bdr w:val="none" w:sz="0" w:space="0" w:color="auto" w:frame="1"/>
          <w:shd w:val="clear" w:color="auto" w:fill="FFFFFF"/>
        </w:rPr>
        <w:t>actualizarea cunoștințelor și deprinderilor specifice postului și locului de muncă și perfecționarea pregătirii profesionale pentru ocupația de bază;</w:t>
      </w:r>
      <w:r w:rsidRPr="00EE6754">
        <w:rPr>
          <w:rStyle w:val="slitttl"/>
          <w:rFonts w:ascii="Times New Roman" w:hAnsi="Times New Roman" w:cs="Times New Roman"/>
          <w:b/>
          <w:bCs/>
          <w:color w:val="8B0000"/>
          <w:sz w:val="24"/>
          <w:bdr w:val="none" w:sz="0" w:space="0" w:color="auto" w:frame="1"/>
          <w:shd w:val="clear" w:color="auto" w:fill="FFFFFF"/>
        </w:rPr>
        <w:t>d)</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reconversia profesională determinată de restructurări socioeconomice;</w:t>
      </w:r>
      <w:r w:rsidRPr="00EE6754">
        <w:rPr>
          <w:rStyle w:val="slitttl"/>
          <w:rFonts w:ascii="Times New Roman" w:hAnsi="Times New Roman" w:cs="Times New Roman"/>
          <w:b/>
          <w:bCs/>
          <w:color w:val="8B0000"/>
          <w:sz w:val="24"/>
          <w:bdr w:val="none" w:sz="0" w:space="0" w:color="auto" w:frame="1"/>
          <w:shd w:val="clear" w:color="auto" w:fill="FFFFFF"/>
        </w:rPr>
        <w:t>e)</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dobândirea unor cunoștințe avansate, a unor metode și procedee moderne, necesare pentru realizarea activităților profesionale;</w:t>
      </w:r>
      <w:r w:rsidRPr="00EE6754">
        <w:rPr>
          <w:rStyle w:val="slitttl"/>
          <w:rFonts w:ascii="Times New Roman" w:hAnsi="Times New Roman" w:cs="Times New Roman"/>
          <w:b/>
          <w:bCs/>
          <w:color w:val="8B0000"/>
          <w:sz w:val="24"/>
          <w:bdr w:val="none" w:sz="0" w:space="0" w:color="auto" w:frame="1"/>
          <w:shd w:val="clear" w:color="auto" w:fill="FFFFFF"/>
        </w:rPr>
        <w:t>f)</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prevenirea riscului șomajului;</w:t>
      </w:r>
      <w:r w:rsidRPr="00EE6754">
        <w:rPr>
          <w:rStyle w:val="slitttl"/>
          <w:rFonts w:ascii="Times New Roman" w:hAnsi="Times New Roman" w:cs="Times New Roman"/>
          <w:b/>
          <w:bCs/>
          <w:color w:val="8B0000"/>
          <w:sz w:val="24"/>
          <w:bdr w:val="none" w:sz="0" w:space="0" w:color="auto" w:frame="1"/>
          <w:shd w:val="clear" w:color="auto" w:fill="FFFFFF"/>
        </w:rPr>
        <w:t>g)</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promovarea în muncă și dezvoltarea carierei profesionale.</w:t>
      </w:r>
    </w:p>
    <w:p w:rsidR="00E06708" w:rsidRPr="00EE6754" w:rsidRDefault="00E06708" w:rsidP="00F900BB">
      <w:pPr>
        <w:ind w:firstLine="567"/>
        <w:jc w:val="both"/>
        <w:rPr>
          <w:rStyle w:val="salnbdy"/>
          <w:rFonts w:ascii="Times New Roman" w:hAnsi="Times New Roman" w:cs="Times New Roman"/>
          <w:b/>
          <w:color w:val="000000"/>
          <w:sz w:val="24"/>
          <w:u w:val="single"/>
          <w:bdr w:val="none" w:sz="0" w:space="0" w:color="auto" w:frame="1"/>
          <w:shd w:val="clear" w:color="auto" w:fill="FFFFFF"/>
        </w:rPr>
      </w:pPr>
      <w:r w:rsidRPr="00EE6754">
        <w:rPr>
          <w:rStyle w:val="salnttl"/>
          <w:rFonts w:ascii="Times New Roman" w:hAnsi="Times New Roman" w:cs="Times New Roman"/>
          <w:b/>
          <w:color w:val="000000"/>
          <w:sz w:val="24"/>
          <w:u w:val="single"/>
          <w:bdr w:val="none" w:sz="0" w:space="0" w:color="auto" w:frame="1"/>
          <w:shd w:val="clear" w:color="auto" w:fill="FFFFFF"/>
        </w:rPr>
        <w:t>(2)</w:t>
      </w:r>
      <w:r w:rsidRPr="00EE6754">
        <w:rPr>
          <w:rStyle w:val="saln"/>
          <w:rFonts w:ascii="Times New Roman" w:hAnsi="Times New Roman" w:cs="Times New Roman"/>
          <w:b/>
          <w:color w:val="000000"/>
          <w:sz w:val="24"/>
          <w:u w:val="single"/>
          <w:bdr w:val="none" w:sz="0" w:space="0" w:color="auto" w:frame="1"/>
          <w:shd w:val="clear" w:color="auto" w:fill="FFFFFF"/>
        </w:rPr>
        <w:t> </w:t>
      </w:r>
      <w:r w:rsidRPr="00EE6754">
        <w:rPr>
          <w:rStyle w:val="salnbdy"/>
          <w:rFonts w:ascii="Times New Roman" w:hAnsi="Times New Roman" w:cs="Times New Roman"/>
          <w:b/>
          <w:color w:val="000000"/>
          <w:sz w:val="24"/>
          <w:u w:val="single"/>
          <w:bdr w:val="none" w:sz="0" w:space="0" w:color="auto" w:frame="1"/>
          <w:shd w:val="clear" w:color="auto" w:fill="FFFFFF"/>
        </w:rPr>
        <w:t>Formarea profesională și evaluarea cunoștințelor se fac pe baza standardelor ocupaționale. – Cod COR 241305</w:t>
      </w:r>
    </w:p>
    <w:p w:rsidR="00E06708" w:rsidRPr="00EE6754" w:rsidRDefault="00E06708" w:rsidP="00F900BB">
      <w:pPr>
        <w:ind w:firstLine="567"/>
        <w:jc w:val="both"/>
        <w:rPr>
          <w:rStyle w:val="sartttl"/>
          <w:rFonts w:ascii="Times New Roman" w:hAnsi="Times New Roman" w:cs="Times New Roman"/>
          <w:b/>
          <w:bCs/>
          <w:color w:val="00008B"/>
          <w:sz w:val="24"/>
          <w:bdr w:val="none" w:sz="0" w:space="0" w:color="auto" w:frame="1"/>
          <w:shd w:val="clear" w:color="auto" w:fill="FFFFFF"/>
        </w:rPr>
      </w:pPr>
      <w:r w:rsidRPr="00EE6754">
        <w:rPr>
          <w:rStyle w:val="sartttl"/>
          <w:rFonts w:ascii="Times New Roman" w:hAnsi="Times New Roman" w:cs="Times New Roman"/>
          <w:b/>
          <w:bCs/>
          <w:color w:val="00008B"/>
          <w:sz w:val="24"/>
          <w:bdr w:val="none" w:sz="0" w:space="0" w:color="auto" w:frame="1"/>
          <w:shd w:val="clear" w:color="auto" w:fill="FFFFFF"/>
        </w:rPr>
        <w:t>Articolul 194</w:t>
      </w:r>
    </w:p>
    <w:p w:rsidR="00E06708" w:rsidRPr="00EE6754" w:rsidRDefault="00E06708" w:rsidP="00F900BB">
      <w:pPr>
        <w:ind w:firstLine="567"/>
        <w:jc w:val="both"/>
        <w:rPr>
          <w:rStyle w:val="slitbdy"/>
          <w:rFonts w:ascii="Times New Roman" w:hAnsi="Times New Roman" w:cs="Times New Roman"/>
          <w:color w:val="000000"/>
          <w:sz w:val="24"/>
          <w:bdr w:val="none" w:sz="0" w:space="0" w:color="auto" w:frame="1"/>
          <w:shd w:val="clear" w:color="auto" w:fill="FFFFFF"/>
        </w:rPr>
      </w:pPr>
      <w:r w:rsidRPr="00EE6754">
        <w:rPr>
          <w:rStyle w:val="salnttl"/>
          <w:rFonts w:ascii="Times New Roman" w:hAnsi="Times New Roman" w:cs="Times New Roman"/>
          <w:b/>
          <w:color w:val="000000"/>
          <w:sz w:val="24"/>
          <w:u w:val="single"/>
          <w:bdr w:val="none" w:sz="0" w:space="0" w:color="auto" w:frame="1"/>
          <w:shd w:val="clear" w:color="auto" w:fill="FFFFFF"/>
        </w:rPr>
        <w:t>(1)</w:t>
      </w:r>
      <w:r w:rsidRPr="00EE6754">
        <w:rPr>
          <w:rStyle w:val="saln"/>
          <w:rFonts w:ascii="Times New Roman" w:hAnsi="Times New Roman" w:cs="Times New Roman"/>
          <w:b/>
          <w:color w:val="000000"/>
          <w:sz w:val="24"/>
          <w:u w:val="single"/>
          <w:bdr w:val="none" w:sz="0" w:space="0" w:color="auto" w:frame="1"/>
          <w:shd w:val="clear" w:color="auto" w:fill="FFFFFF"/>
        </w:rPr>
        <w:t> </w:t>
      </w:r>
      <w:r w:rsidRPr="00EE6754">
        <w:rPr>
          <w:rStyle w:val="salnbdy"/>
          <w:rFonts w:ascii="Times New Roman" w:hAnsi="Times New Roman" w:cs="Times New Roman"/>
          <w:b/>
          <w:color w:val="000000"/>
          <w:sz w:val="24"/>
          <w:u w:val="single"/>
          <w:bdr w:val="none" w:sz="0" w:space="0" w:color="auto" w:frame="1"/>
          <w:shd w:val="clear" w:color="auto" w:fill="FFFFFF"/>
        </w:rPr>
        <w:t>Angajatorii au obligația de a asigura participarea la programe de formare profesională pentru toți salariații</w:t>
      </w:r>
      <w:r w:rsidRPr="00EE6754">
        <w:rPr>
          <w:rStyle w:val="salnbdy"/>
          <w:rFonts w:ascii="Times New Roman" w:hAnsi="Times New Roman" w:cs="Times New Roman"/>
          <w:color w:val="000000"/>
          <w:sz w:val="24"/>
          <w:u w:val="single"/>
          <w:bdr w:val="none" w:sz="0" w:space="0" w:color="auto" w:frame="1"/>
          <w:shd w:val="clear" w:color="auto" w:fill="FFFFFF"/>
        </w:rPr>
        <w:t xml:space="preserve">, </w:t>
      </w:r>
      <w:r w:rsidRPr="00EE6754">
        <w:rPr>
          <w:rStyle w:val="salnbdy"/>
          <w:rFonts w:ascii="Times New Roman" w:hAnsi="Times New Roman" w:cs="Times New Roman"/>
          <w:color w:val="000000"/>
          <w:sz w:val="24"/>
          <w:bdr w:val="none" w:sz="0" w:space="0" w:color="auto" w:frame="1"/>
          <w:shd w:val="clear" w:color="auto" w:fill="FFFFFF"/>
        </w:rPr>
        <w:t>după cum urmează:</w:t>
      </w:r>
      <w:r w:rsidRPr="00EE6754">
        <w:rPr>
          <w:rStyle w:val="slitttl"/>
          <w:rFonts w:ascii="Times New Roman" w:hAnsi="Times New Roman" w:cs="Times New Roman"/>
          <w:b/>
          <w:bCs/>
          <w:color w:val="8B0000"/>
          <w:sz w:val="24"/>
          <w:bdr w:val="none" w:sz="0" w:space="0" w:color="auto" w:frame="1"/>
          <w:shd w:val="clear" w:color="auto" w:fill="FFFFFF"/>
        </w:rPr>
        <w:t>a)</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cel puțin o dată la 2 ani, dacă au cel puțin 21 de salariați;</w:t>
      </w:r>
      <w:r w:rsidRPr="00EE6754">
        <w:rPr>
          <w:rStyle w:val="slitttl"/>
          <w:rFonts w:ascii="Times New Roman" w:hAnsi="Times New Roman" w:cs="Times New Roman"/>
          <w:b/>
          <w:bCs/>
          <w:color w:val="8B0000"/>
          <w:sz w:val="24"/>
          <w:bdr w:val="none" w:sz="0" w:space="0" w:color="auto" w:frame="1"/>
          <w:shd w:val="clear" w:color="auto" w:fill="FFFFFF"/>
        </w:rPr>
        <w:t>b)</w:t>
      </w:r>
      <w:r w:rsidRPr="00EE6754">
        <w:rPr>
          <w:rStyle w:val="slit"/>
          <w:rFonts w:ascii="Times New Roman" w:hAnsi="Times New Roman" w:cs="Times New Roman"/>
          <w:color w:val="000000"/>
          <w:sz w:val="24"/>
          <w:bdr w:val="dotted" w:sz="6" w:space="0" w:color="FEFEFE" w:frame="1"/>
          <w:shd w:val="clear" w:color="auto" w:fill="FFFFFF"/>
        </w:rPr>
        <w:t> </w:t>
      </w:r>
      <w:r w:rsidRPr="00EE6754">
        <w:rPr>
          <w:rStyle w:val="slitbdy"/>
          <w:rFonts w:ascii="Times New Roman" w:hAnsi="Times New Roman" w:cs="Times New Roman"/>
          <w:color w:val="000000"/>
          <w:sz w:val="24"/>
          <w:bdr w:val="none" w:sz="0" w:space="0" w:color="auto" w:frame="1"/>
          <w:shd w:val="clear" w:color="auto" w:fill="FFFFFF"/>
        </w:rPr>
        <w:t>cel puțin o dată la 3 ani, dacă au sub 21 de salariați.</w:t>
      </w:r>
    </w:p>
    <w:p w:rsidR="00E06708" w:rsidRPr="00EE6754" w:rsidRDefault="00E06708" w:rsidP="00F900BB">
      <w:pPr>
        <w:ind w:firstLine="567"/>
        <w:jc w:val="both"/>
        <w:rPr>
          <w:rStyle w:val="salnbdy"/>
          <w:rFonts w:ascii="Times New Roman" w:hAnsi="Times New Roman" w:cs="Times New Roman"/>
          <w:b/>
          <w:color w:val="000000"/>
          <w:sz w:val="24"/>
          <w:u w:val="single"/>
          <w:bdr w:val="none" w:sz="0" w:space="0" w:color="auto" w:frame="1"/>
          <w:shd w:val="clear" w:color="auto" w:fill="FFFFFF"/>
        </w:rPr>
      </w:pPr>
      <w:r w:rsidRPr="00EE6754">
        <w:rPr>
          <w:rStyle w:val="salnttl"/>
          <w:rFonts w:ascii="Times New Roman" w:hAnsi="Times New Roman" w:cs="Times New Roman"/>
          <w:b/>
          <w:color w:val="000000"/>
          <w:sz w:val="24"/>
          <w:u w:val="single"/>
          <w:bdr w:val="none" w:sz="0" w:space="0" w:color="auto" w:frame="1"/>
          <w:shd w:val="clear" w:color="auto" w:fill="FFFFFF"/>
        </w:rPr>
        <w:t>(2)</w:t>
      </w:r>
      <w:r w:rsidRPr="00EE6754">
        <w:rPr>
          <w:rStyle w:val="saln"/>
          <w:rFonts w:ascii="Times New Roman" w:hAnsi="Times New Roman" w:cs="Times New Roman"/>
          <w:b/>
          <w:color w:val="000000"/>
          <w:sz w:val="24"/>
          <w:u w:val="single"/>
          <w:bdr w:val="none" w:sz="0" w:space="0" w:color="auto" w:frame="1"/>
          <w:shd w:val="clear" w:color="auto" w:fill="FFFFFF"/>
        </w:rPr>
        <w:t> </w:t>
      </w:r>
      <w:r w:rsidRPr="00EE6754">
        <w:rPr>
          <w:rStyle w:val="salnbdy"/>
          <w:rFonts w:ascii="Times New Roman" w:hAnsi="Times New Roman" w:cs="Times New Roman"/>
          <w:b/>
          <w:color w:val="000000"/>
          <w:sz w:val="24"/>
          <w:u w:val="single"/>
          <w:bdr w:val="none" w:sz="0" w:space="0" w:color="auto" w:frame="1"/>
          <w:shd w:val="clear" w:color="auto" w:fill="FFFFFF"/>
        </w:rPr>
        <w:t>Cheltuielile cu participarea la programele de formare profesională, asigurată în condițiile </w:t>
      </w:r>
      <w:r w:rsidRPr="00EE6754">
        <w:rPr>
          <w:rStyle w:val="slgi"/>
          <w:rFonts w:ascii="Times New Roman" w:hAnsi="Times New Roman" w:cs="Times New Roman"/>
          <w:b/>
          <w:color w:val="006400"/>
          <w:sz w:val="24"/>
          <w:u w:val="single"/>
          <w:bdr w:val="none" w:sz="0" w:space="0" w:color="auto" w:frame="1"/>
          <w:shd w:val="clear" w:color="auto" w:fill="FFFFFF"/>
        </w:rPr>
        <w:t>alin. (1)</w:t>
      </w:r>
      <w:r w:rsidRPr="00EE6754">
        <w:rPr>
          <w:rStyle w:val="salnbdy"/>
          <w:rFonts w:ascii="Times New Roman" w:hAnsi="Times New Roman" w:cs="Times New Roman"/>
          <w:b/>
          <w:color w:val="000000"/>
          <w:sz w:val="24"/>
          <w:u w:val="single"/>
          <w:bdr w:val="none" w:sz="0" w:space="0" w:color="auto" w:frame="1"/>
          <w:shd w:val="clear" w:color="auto" w:fill="FFFFFF"/>
        </w:rPr>
        <w:t>, se suportă de către angajatori.</w:t>
      </w:r>
    </w:p>
    <w:p w:rsidR="00E06708" w:rsidRPr="00EE6754" w:rsidRDefault="00E06708" w:rsidP="00F900BB">
      <w:pPr>
        <w:ind w:firstLine="567"/>
        <w:jc w:val="both"/>
        <w:rPr>
          <w:rStyle w:val="sartttl"/>
          <w:rFonts w:ascii="Times New Roman" w:hAnsi="Times New Roman" w:cs="Times New Roman"/>
          <w:b/>
          <w:bCs/>
          <w:color w:val="00008B"/>
          <w:sz w:val="24"/>
          <w:bdr w:val="none" w:sz="0" w:space="0" w:color="auto" w:frame="1"/>
          <w:shd w:val="clear" w:color="auto" w:fill="FFFFFF"/>
        </w:rPr>
      </w:pPr>
      <w:r w:rsidRPr="00EE6754">
        <w:rPr>
          <w:rStyle w:val="sartttl"/>
          <w:rFonts w:ascii="Times New Roman" w:hAnsi="Times New Roman" w:cs="Times New Roman"/>
          <w:b/>
          <w:bCs/>
          <w:color w:val="00008B"/>
          <w:sz w:val="24"/>
          <w:bdr w:val="none" w:sz="0" w:space="0" w:color="auto" w:frame="1"/>
          <w:shd w:val="clear" w:color="auto" w:fill="FFFFFF"/>
        </w:rPr>
        <w:t>Articolul 157</w:t>
      </w:r>
    </w:p>
    <w:p w:rsidR="00E06708" w:rsidRPr="00EE6754" w:rsidRDefault="00E06708" w:rsidP="00F900BB">
      <w:pPr>
        <w:ind w:firstLine="567"/>
        <w:jc w:val="both"/>
        <w:rPr>
          <w:rStyle w:val="salnbdy"/>
          <w:rFonts w:ascii="Times New Roman" w:hAnsi="Times New Roman" w:cs="Times New Roman"/>
          <w:color w:val="000000"/>
          <w:sz w:val="24"/>
          <w:bdr w:val="none" w:sz="0" w:space="0" w:color="auto" w:frame="1"/>
          <w:shd w:val="clear" w:color="auto" w:fill="FFFFFF"/>
        </w:rPr>
      </w:pPr>
      <w:r w:rsidRPr="00EE6754">
        <w:rPr>
          <w:rStyle w:val="salnttl"/>
          <w:rFonts w:ascii="Times New Roman" w:hAnsi="Times New Roman" w:cs="Times New Roman"/>
          <w:b/>
          <w:color w:val="000000"/>
          <w:sz w:val="24"/>
          <w:u w:val="single"/>
          <w:bdr w:val="none" w:sz="0" w:space="0" w:color="auto" w:frame="1"/>
          <w:shd w:val="clear" w:color="auto" w:fill="FFFFFF"/>
        </w:rPr>
        <w:t>(1)</w:t>
      </w:r>
      <w:r w:rsidRPr="00EE6754">
        <w:rPr>
          <w:rStyle w:val="saln"/>
          <w:rFonts w:ascii="Times New Roman" w:hAnsi="Times New Roman" w:cs="Times New Roman"/>
          <w:b/>
          <w:color w:val="000000"/>
          <w:sz w:val="24"/>
          <w:u w:val="single"/>
          <w:bdr w:val="none" w:sz="0" w:space="0" w:color="auto" w:frame="1"/>
          <w:shd w:val="clear" w:color="auto" w:fill="FFFFFF"/>
        </w:rPr>
        <w:t> </w:t>
      </w:r>
      <w:r w:rsidRPr="00EE6754">
        <w:rPr>
          <w:rStyle w:val="salnbdy"/>
          <w:rFonts w:ascii="Times New Roman" w:hAnsi="Times New Roman" w:cs="Times New Roman"/>
          <w:b/>
          <w:color w:val="000000"/>
          <w:sz w:val="24"/>
          <w:u w:val="single"/>
          <w:bdr w:val="none" w:sz="0" w:space="0" w:color="auto" w:frame="1"/>
          <w:shd w:val="clear" w:color="auto" w:fill="FFFFFF"/>
        </w:rPr>
        <w:t>În cazul în care angajatorul nu și-a respectat obligația de a asigura pe cheltuiala sa participarea unui salariat la formare profesională în condițiile prevăzute de lege, salariatul are dreptul la un concediu pentru formare profesională, plătit de angajator, de până la 10 zile lucrătoare sau de până la 80 de ore.</w:t>
      </w:r>
      <w:r w:rsidRPr="00EE6754">
        <w:rPr>
          <w:rStyle w:val="salnttl"/>
          <w:rFonts w:ascii="Times New Roman" w:hAnsi="Times New Roman" w:cs="Times New Roman"/>
          <w:b/>
          <w:color w:val="000000"/>
          <w:sz w:val="24"/>
          <w:u w:val="single"/>
          <w:bdr w:val="none" w:sz="0" w:space="0" w:color="auto" w:frame="1"/>
          <w:shd w:val="clear" w:color="auto" w:fill="FFFFFF"/>
        </w:rPr>
        <w:t>(</w:t>
      </w:r>
      <w:r w:rsidRPr="00EE6754">
        <w:rPr>
          <w:rStyle w:val="salnttl"/>
          <w:rFonts w:ascii="Times New Roman" w:hAnsi="Times New Roman" w:cs="Times New Roman"/>
          <w:color w:val="000000"/>
          <w:sz w:val="24"/>
          <w:bdr w:val="none" w:sz="0" w:space="0" w:color="auto" w:frame="1"/>
          <w:shd w:val="clear" w:color="auto" w:fill="FFFFFF"/>
        </w:rPr>
        <w:t>2)</w:t>
      </w:r>
      <w:r w:rsidRPr="00EE6754">
        <w:rPr>
          <w:rStyle w:val="saln"/>
          <w:rFonts w:ascii="Times New Roman" w:hAnsi="Times New Roman" w:cs="Times New Roman"/>
          <w:color w:val="000000"/>
          <w:sz w:val="24"/>
          <w:bdr w:val="none" w:sz="0" w:space="0" w:color="auto" w:frame="1"/>
          <w:shd w:val="clear" w:color="auto" w:fill="FFFFFF"/>
        </w:rPr>
        <w:t> </w:t>
      </w:r>
      <w:r w:rsidRPr="00EE6754">
        <w:rPr>
          <w:rStyle w:val="salnbdy"/>
          <w:rFonts w:ascii="Times New Roman" w:hAnsi="Times New Roman" w:cs="Times New Roman"/>
          <w:color w:val="000000"/>
          <w:sz w:val="24"/>
          <w:bdr w:val="none" w:sz="0" w:space="0" w:color="auto" w:frame="1"/>
          <w:shd w:val="clear" w:color="auto" w:fill="FFFFFF"/>
        </w:rPr>
        <w:t>În situația prevăzută la </w:t>
      </w:r>
      <w:r w:rsidRPr="00EE6754">
        <w:rPr>
          <w:rStyle w:val="slgi"/>
          <w:rFonts w:ascii="Times New Roman" w:hAnsi="Times New Roman" w:cs="Times New Roman"/>
          <w:color w:val="006400"/>
          <w:sz w:val="24"/>
          <w:u w:val="single"/>
          <w:bdr w:val="none" w:sz="0" w:space="0" w:color="auto" w:frame="1"/>
          <w:shd w:val="clear" w:color="auto" w:fill="FFFFFF"/>
        </w:rPr>
        <w:t>alin. (1)</w:t>
      </w:r>
      <w:r w:rsidRPr="00EE6754">
        <w:rPr>
          <w:rStyle w:val="salnbdy"/>
          <w:rFonts w:ascii="Times New Roman" w:hAnsi="Times New Roman" w:cs="Times New Roman"/>
          <w:color w:val="000000"/>
          <w:sz w:val="24"/>
          <w:bdr w:val="none" w:sz="0" w:space="0" w:color="auto" w:frame="1"/>
          <w:shd w:val="clear" w:color="auto" w:fill="FFFFFF"/>
        </w:rPr>
        <w:t> indemnizația de concediu va fi stabilită conform </w:t>
      </w:r>
      <w:r w:rsidRPr="00EE6754">
        <w:rPr>
          <w:rStyle w:val="slgi"/>
          <w:rFonts w:ascii="Times New Roman" w:hAnsi="Times New Roman" w:cs="Times New Roman"/>
          <w:color w:val="006400"/>
          <w:sz w:val="24"/>
          <w:u w:val="single"/>
          <w:bdr w:val="none" w:sz="0" w:space="0" w:color="auto" w:frame="1"/>
          <w:shd w:val="clear" w:color="auto" w:fill="FFFFFF"/>
        </w:rPr>
        <w:t>art. 150</w:t>
      </w:r>
      <w:r w:rsidRPr="00EE6754">
        <w:rPr>
          <w:rStyle w:val="salnbdy"/>
          <w:rFonts w:ascii="Times New Roman" w:hAnsi="Times New Roman" w:cs="Times New Roman"/>
          <w:color w:val="000000"/>
          <w:sz w:val="24"/>
          <w:bdr w:val="none" w:sz="0" w:space="0" w:color="auto" w:frame="1"/>
          <w:shd w:val="clear" w:color="auto" w:fill="FFFFFF"/>
        </w:rPr>
        <w:t>.</w:t>
      </w:r>
      <w:r w:rsidRPr="00EE6754">
        <w:rPr>
          <w:rStyle w:val="salnttl"/>
          <w:rFonts w:ascii="Times New Roman" w:hAnsi="Times New Roman" w:cs="Times New Roman"/>
          <w:color w:val="000000"/>
          <w:sz w:val="24"/>
          <w:bdr w:val="none" w:sz="0" w:space="0" w:color="auto" w:frame="1"/>
          <w:shd w:val="clear" w:color="auto" w:fill="FFFFFF"/>
        </w:rPr>
        <w:t>(3)</w:t>
      </w:r>
      <w:r w:rsidRPr="00EE6754">
        <w:rPr>
          <w:rStyle w:val="saln"/>
          <w:rFonts w:ascii="Times New Roman" w:hAnsi="Times New Roman" w:cs="Times New Roman"/>
          <w:color w:val="000000"/>
          <w:sz w:val="24"/>
          <w:bdr w:val="none" w:sz="0" w:space="0" w:color="auto" w:frame="1"/>
          <w:shd w:val="clear" w:color="auto" w:fill="FFFFFF"/>
        </w:rPr>
        <w:t> </w:t>
      </w:r>
      <w:r w:rsidRPr="00EE6754">
        <w:rPr>
          <w:rStyle w:val="salnbdy"/>
          <w:rFonts w:ascii="Times New Roman" w:hAnsi="Times New Roman" w:cs="Times New Roman"/>
          <w:color w:val="000000"/>
          <w:sz w:val="24"/>
          <w:bdr w:val="none" w:sz="0" w:space="0" w:color="auto" w:frame="1"/>
          <w:shd w:val="clear" w:color="auto" w:fill="FFFFFF"/>
        </w:rPr>
        <w:t>Perioada în care salariatul beneficiază de concediul plătit prevăzut la </w:t>
      </w:r>
      <w:r w:rsidRPr="00EE6754">
        <w:rPr>
          <w:rStyle w:val="slgi"/>
          <w:rFonts w:ascii="Times New Roman" w:hAnsi="Times New Roman" w:cs="Times New Roman"/>
          <w:color w:val="006400"/>
          <w:sz w:val="24"/>
          <w:u w:val="single"/>
          <w:bdr w:val="none" w:sz="0" w:space="0" w:color="auto" w:frame="1"/>
          <w:shd w:val="clear" w:color="auto" w:fill="FFFFFF"/>
        </w:rPr>
        <w:t>alin. (1)</w:t>
      </w:r>
      <w:r w:rsidRPr="00EE6754">
        <w:rPr>
          <w:rStyle w:val="salnbdy"/>
          <w:rFonts w:ascii="Times New Roman" w:hAnsi="Times New Roman" w:cs="Times New Roman"/>
          <w:color w:val="000000"/>
          <w:sz w:val="24"/>
          <w:bdr w:val="none" w:sz="0" w:space="0" w:color="auto" w:frame="1"/>
          <w:shd w:val="clear" w:color="auto" w:fill="FFFFFF"/>
        </w:rPr>
        <w:t> se stabilește de comun acord cu angajatorul. Cererea de concediu plătit pentru formare profesională va fi înaintată angajatorului în condițiile prevăzute la </w:t>
      </w:r>
      <w:r w:rsidRPr="00EE6754">
        <w:rPr>
          <w:rStyle w:val="slgi"/>
          <w:rFonts w:ascii="Times New Roman" w:hAnsi="Times New Roman" w:cs="Times New Roman"/>
          <w:color w:val="006400"/>
          <w:sz w:val="24"/>
          <w:u w:val="single"/>
          <w:bdr w:val="none" w:sz="0" w:space="0" w:color="auto" w:frame="1"/>
          <w:shd w:val="clear" w:color="auto" w:fill="FFFFFF"/>
        </w:rPr>
        <w:t>art. 156 alin. (1)</w:t>
      </w:r>
      <w:r w:rsidRPr="00EE6754">
        <w:rPr>
          <w:rStyle w:val="salnbdy"/>
          <w:rFonts w:ascii="Times New Roman" w:hAnsi="Times New Roman" w:cs="Times New Roman"/>
          <w:color w:val="000000"/>
          <w:sz w:val="24"/>
          <w:bdr w:val="none" w:sz="0" w:space="0" w:color="auto" w:frame="1"/>
          <w:shd w:val="clear" w:color="auto" w:fill="FFFFFF"/>
        </w:rPr>
        <w:t>.</w:t>
      </w:r>
    </w:p>
    <w:p w:rsidR="00E06708" w:rsidRPr="00EE6754" w:rsidRDefault="00E06708" w:rsidP="00F900BB">
      <w:pPr>
        <w:ind w:firstLine="567"/>
        <w:jc w:val="both"/>
        <w:rPr>
          <w:rStyle w:val="sartttl"/>
          <w:rFonts w:ascii="Times New Roman" w:hAnsi="Times New Roman" w:cs="Times New Roman"/>
          <w:b/>
          <w:bCs/>
          <w:color w:val="00008B"/>
          <w:sz w:val="24"/>
          <w:bdr w:val="none" w:sz="0" w:space="0" w:color="auto" w:frame="1"/>
          <w:shd w:val="clear" w:color="auto" w:fill="FFFFFF"/>
        </w:rPr>
      </w:pPr>
      <w:r w:rsidRPr="00EE6754">
        <w:rPr>
          <w:rStyle w:val="sartttl"/>
          <w:rFonts w:ascii="Times New Roman" w:hAnsi="Times New Roman" w:cs="Times New Roman"/>
          <w:b/>
          <w:bCs/>
          <w:color w:val="00008B"/>
          <w:sz w:val="24"/>
          <w:bdr w:val="none" w:sz="0" w:space="0" w:color="auto" w:frame="1"/>
          <w:shd w:val="clear" w:color="auto" w:fill="FFFFFF"/>
        </w:rPr>
        <w:t>Articolul 158</w:t>
      </w:r>
    </w:p>
    <w:p w:rsidR="00E06708" w:rsidRPr="00EE6754" w:rsidRDefault="00E06708" w:rsidP="00F900BB">
      <w:pPr>
        <w:ind w:firstLine="567"/>
        <w:jc w:val="both"/>
        <w:rPr>
          <w:rFonts w:ascii="Times New Roman" w:hAnsi="Times New Roman" w:cs="Times New Roman"/>
          <w:b/>
          <w:color w:val="auto"/>
          <w:sz w:val="24"/>
        </w:rPr>
      </w:pPr>
      <w:r w:rsidRPr="00EE6754">
        <w:rPr>
          <w:rStyle w:val="spar"/>
          <w:rFonts w:ascii="Times New Roman" w:hAnsi="Times New Roman" w:cs="Times New Roman"/>
          <w:b/>
          <w:color w:val="000000"/>
          <w:sz w:val="24"/>
          <w:u w:val="single"/>
          <w:bdr w:val="none" w:sz="0" w:space="0" w:color="auto" w:frame="1"/>
          <w:shd w:val="clear" w:color="auto" w:fill="FFFFFF"/>
        </w:rPr>
        <w:t>Durata concediului pentru formare profesională nu poate fi dedusă din durata concediului de odihnă anual</w:t>
      </w:r>
      <w:r w:rsidRPr="00EE6754">
        <w:rPr>
          <w:rStyle w:val="spar"/>
          <w:rFonts w:ascii="Times New Roman" w:hAnsi="Times New Roman" w:cs="Times New Roman"/>
          <w:color w:val="000000"/>
          <w:sz w:val="24"/>
          <w:bdr w:val="none" w:sz="0" w:space="0" w:color="auto" w:frame="1"/>
          <w:shd w:val="clear" w:color="auto" w:fill="FFFFFF"/>
        </w:rPr>
        <w:t xml:space="preserve"> și este asimilată unei perioade de muncă efectivă în ceea ce privește drepturile cuvenite salariatului, altele decât salariul.</w:t>
      </w:r>
    </w:p>
    <w:p w:rsidR="00F900BB" w:rsidRDefault="00F900BB" w:rsidP="00F900BB">
      <w:pPr>
        <w:jc w:val="both"/>
        <w:rPr>
          <w:rFonts w:ascii="Times New Roman" w:hAnsi="Times New Roman" w:cs="Times New Roman"/>
          <w:color w:val="auto"/>
          <w:sz w:val="24"/>
        </w:rPr>
      </w:pPr>
    </w:p>
    <w:p w:rsidR="00EE6754" w:rsidRPr="00EE6754" w:rsidRDefault="00EE6754" w:rsidP="00F900BB">
      <w:pPr>
        <w:jc w:val="both"/>
        <w:rPr>
          <w:rFonts w:ascii="Times New Roman" w:hAnsi="Times New Roman" w:cs="Times New Roman"/>
          <w:color w:val="auto"/>
          <w:sz w:val="24"/>
        </w:rPr>
      </w:pPr>
      <w:r>
        <w:rPr>
          <w:rFonts w:ascii="Times New Roman" w:hAnsi="Times New Roman" w:cs="Times New Roman"/>
          <w:color w:val="auto"/>
          <w:sz w:val="24"/>
        </w:rPr>
        <w:t xml:space="preserve">Anexez Oferta primită de AMC Business Gate – Centrul de formare profesionala acreditat şi autorizaţia. </w:t>
      </w:r>
    </w:p>
    <w:p w:rsidR="00F900BB" w:rsidRPr="00EE6754" w:rsidRDefault="00F900BB" w:rsidP="00F900BB">
      <w:pPr>
        <w:jc w:val="both"/>
        <w:rPr>
          <w:rFonts w:ascii="Times New Roman" w:hAnsi="Times New Roman" w:cs="Times New Roman"/>
          <w:color w:val="auto"/>
          <w:sz w:val="24"/>
        </w:rPr>
      </w:pPr>
    </w:p>
    <w:p w:rsidR="00F900BB" w:rsidRPr="00EE6754" w:rsidRDefault="00F900BB" w:rsidP="00F900BB">
      <w:pPr>
        <w:jc w:val="both"/>
        <w:rPr>
          <w:rFonts w:ascii="Times New Roman" w:hAnsi="Times New Roman" w:cs="Times New Roman"/>
          <w:color w:val="auto"/>
          <w:sz w:val="24"/>
        </w:rPr>
      </w:pPr>
      <w:r w:rsidRPr="00EE6754">
        <w:rPr>
          <w:rFonts w:ascii="Times New Roman" w:hAnsi="Times New Roman" w:cs="Times New Roman"/>
          <w:color w:val="auto"/>
          <w:sz w:val="24"/>
        </w:rPr>
        <w:t>Data                                                                                                                            Semnătura</w:t>
      </w:r>
    </w:p>
    <w:p w:rsidR="00F900BB" w:rsidRPr="00EE6754" w:rsidRDefault="00F900BB" w:rsidP="00F900BB">
      <w:pPr>
        <w:jc w:val="both"/>
        <w:rPr>
          <w:rFonts w:ascii="Times New Roman" w:hAnsi="Times New Roman" w:cs="Times New Roman"/>
          <w:color w:val="auto"/>
          <w:sz w:val="24"/>
        </w:rPr>
      </w:pPr>
      <w:r w:rsidRPr="00EE6754">
        <w:rPr>
          <w:rFonts w:ascii="Times New Roman" w:hAnsi="Times New Roman" w:cs="Times New Roman"/>
          <w:color w:val="auto"/>
          <w:sz w:val="24"/>
        </w:rPr>
        <w:t>……………                                                                                                            ……………..</w:t>
      </w:r>
    </w:p>
    <w:p w:rsidR="00F900BB" w:rsidRPr="00EE6754" w:rsidRDefault="00F900BB" w:rsidP="00F900BB">
      <w:pPr>
        <w:jc w:val="both"/>
        <w:rPr>
          <w:rFonts w:ascii="Times New Roman" w:hAnsi="Times New Roman" w:cs="Times New Roman"/>
          <w:color w:val="auto"/>
          <w:sz w:val="24"/>
          <w:lang w:val="en-GB"/>
        </w:rPr>
      </w:pPr>
    </w:p>
    <w:p w:rsidR="00F900BB" w:rsidRPr="00EE6754" w:rsidRDefault="00F900BB" w:rsidP="00F900BB">
      <w:pPr>
        <w:jc w:val="both"/>
        <w:rPr>
          <w:rFonts w:ascii="Times New Roman" w:hAnsi="Times New Roman" w:cs="Times New Roman"/>
          <w:color w:val="auto"/>
          <w:sz w:val="24"/>
        </w:rPr>
      </w:pPr>
    </w:p>
    <w:p w:rsidR="00F900BB" w:rsidRPr="00EE6754" w:rsidRDefault="00F900BB" w:rsidP="00F900BB">
      <w:pPr>
        <w:jc w:val="both"/>
        <w:rPr>
          <w:rFonts w:ascii="Times New Roman" w:hAnsi="Times New Roman" w:cs="Times New Roman"/>
          <w:color w:val="auto"/>
          <w:sz w:val="24"/>
        </w:rPr>
      </w:pPr>
    </w:p>
    <w:p w:rsidR="00F900BB" w:rsidRPr="00EE6754" w:rsidRDefault="00F900BB" w:rsidP="00F900BB">
      <w:pPr>
        <w:jc w:val="both"/>
        <w:rPr>
          <w:rFonts w:ascii="Times New Roman" w:hAnsi="Times New Roman" w:cs="Times New Roman"/>
          <w:color w:val="auto"/>
          <w:sz w:val="24"/>
        </w:rPr>
      </w:pPr>
      <w:r w:rsidRPr="00EE6754">
        <w:rPr>
          <w:rFonts w:ascii="Times New Roman" w:hAnsi="Times New Roman" w:cs="Times New Roman"/>
          <w:color w:val="auto"/>
          <w:sz w:val="24"/>
        </w:rPr>
        <w:t>Domnului Director al …………………………………………………………………………..</w:t>
      </w:r>
    </w:p>
    <w:p w:rsidR="00F900BB" w:rsidRPr="00EE6754" w:rsidRDefault="00F900BB" w:rsidP="00537628">
      <w:pPr>
        <w:rPr>
          <w:rStyle w:val="Hyperlink"/>
          <w:rFonts w:ascii="Times New Roman" w:eastAsia="Arial" w:hAnsi="Times New Roman" w:cs="Times New Roman"/>
          <w:b/>
          <w:color w:val="00B050"/>
          <w:sz w:val="24"/>
        </w:rPr>
      </w:pPr>
    </w:p>
    <w:p w:rsidR="006B1329" w:rsidRPr="00EE6754" w:rsidRDefault="006B1329" w:rsidP="00537628">
      <w:pPr>
        <w:rPr>
          <w:rStyle w:val="Hyperlink"/>
          <w:rFonts w:ascii="Times New Roman" w:eastAsia="Arial" w:hAnsi="Times New Roman" w:cs="Times New Roman"/>
          <w:b/>
          <w:color w:val="00B050"/>
          <w:sz w:val="24"/>
        </w:rPr>
      </w:pPr>
    </w:p>
    <w:p w:rsidR="006B1329" w:rsidRDefault="006B1329" w:rsidP="00537628">
      <w:pPr>
        <w:rPr>
          <w:rStyle w:val="Hyperlink"/>
          <w:rFonts w:ascii="Times New Roman" w:eastAsia="Arial" w:hAnsi="Times New Roman" w:cs="Times New Roman"/>
          <w:b/>
          <w:color w:val="00B050"/>
          <w:sz w:val="20"/>
          <w:szCs w:val="16"/>
        </w:rPr>
      </w:pPr>
    </w:p>
    <w:p w:rsidR="00B2580F" w:rsidRPr="006B1329" w:rsidRDefault="00B2580F" w:rsidP="006B1329">
      <w:pPr>
        <w:rPr>
          <w:rFonts w:ascii="Times New Roman" w:eastAsia="Arial" w:hAnsi="Times New Roman" w:cs="Times New Roman"/>
          <w:b/>
          <w:color w:val="00B050"/>
          <w:sz w:val="20"/>
          <w:szCs w:val="16"/>
          <w:u w:val="single"/>
        </w:rPr>
      </w:pPr>
      <w:bookmarkStart w:id="0" w:name="_GoBack"/>
      <w:bookmarkEnd w:id="0"/>
    </w:p>
    <w:sectPr w:rsidR="00B2580F" w:rsidRPr="006B1329" w:rsidSect="00CF6B57">
      <w:headerReference w:type="default" r:id="rId8"/>
      <w:footerReference w:type="default" r:id="rId9"/>
      <w:pgSz w:w="11906" w:h="16838"/>
      <w:pgMar w:top="1440" w:right="1080" w:bottom="961" w:left="1080" w:header="708" w:footer="76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00FF" w:rsidRDefault="00BA00FF" w:rsidP="00CC4B18">
      <w:pPr>
        <w:spacing w:line="240" w:lineRule="auto"/>
      </w:pPr>
      <w:r>
        <w:separator/>
      </w:r>
    </w:p>
  </w:endnote>
  <w:endnote w:type="continuationSeparator" w:id="0">
    <w:p w:rsidR="00BA00FF" w:rsidRDefault="00BA00FF" w:rsidP="00CC4B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0FF" w:rsidRDefault="00BA00FF"/>
  <w:tbl>
    <w:tblPr>
      <w:tblStyle w:val="TableGrid"/>
      <w:tblW w:w="0" w:type="auto"/>
      <w:tblBorders>
        <w:top w:val="single" w:sz="4" w:space="0" w:color="7F7F7F" w:themeColor="text1" w:themeTint="8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2795"/>
    </w:tblGrid>
    <w:tr w:rsidR="00BA00FF" w:rsidRPr="0003566E" w:rsidTr="0003566E">
      <w:tc>
        <w:tcPr>
          <w:tcW w:w="6941" w:type="dxa"/>
        </w:tcPr>
        <w:p w:rsidR="00BA00FF" w:rsidRPr="0003566E" w:rsidRDefault="00BA00FF" w:rsidP="006C5611">
          <w:pPr>
            <w:rPr>
              <w:rFonts w:ascii="Times New Roman" w:hAnsi="Times New Roman" w:cs="Times New Roman"/>
              <w:color w:val="000000" w:themeColor="text1"/>
              <w:sz w:val="16"/>
              <w:szCs w:val="16"/>
            </w:rPr>
          </w:pPr>
        </w:p>
      </w:tc>
      <w:tc>
        <w:tcPr>
          <w:tcW w:w="2795" w:type="dxa"/>
        </w:tcPr>
        <w:p w:rsidR="00BA00FF" w:rsidRPr="00D56419" w:rsidRDefault="00BA00FF" w:rsidP="0003566E">
          <w:pPr>
            <w:rPr>
              <w:rFonts w:ascii="Times New Roman" w:hAnsi="Times New Roman" w:cs="Times New Roman"/>
              <w:b/>
              <w:color w:val="000000" w:themeColor="text1"/>
              <w:sz w:val="16"/>
              <w:szCs w:val="16"/>
            </w:rPr>
          </w:pPr>
          <w:r w:rsidRPr="00D56419">
            <w:rPr>
              <w:rFonts w:ascii="Times New Roman" w:hAnsi="Times New Roman" w:cs="Times New Roman"/>
              <w:b/>
              <w:color w:val="000000" w:themeColor="text1"/>
              <w:sz w:val="16"/>
              <w:szCs w:val="16"/>
            </w:rPr>
            <w:t>SUPORT TEHNIC: 0749542991</w:t>
          </w:r>
        </w:p>
      </w:tc>
    </w:tr>
  </w:tbl>
  <w:p w:rsidR="00BA00FF" w:rsidRPr="00D56419" w:rsidRDefault="00BA00FF" w:rsidP="00D56419">
    <w:pPr>
      <w:spacing w:after="3"/>
      <w:ind w:right="75"/>
      <w:jc w:val="both"/>
      <w:rPr>
        <w:rFonts w:ascii="Times New Roman" w:hAnsi="Times New Roman" w:cs="Times New Roman"/>
        <w:bCs/>
        <w:color w:val="000000" w:themeColor="text1"/>
        <w:sz w:val="16"/>
        <w:szCs w:val="21"/>
      </w:rPr>
    </w:pPr>
    <w:r w:rsidRPr="00D56419">
      <w:rPr>
        <w:rFonts w:ascii="Times New Roman" w:eastAsia="Arial" w:hAnsi="Times New Roman" w:cs="Times New Roman"/>
        <w:noProof/>
        <w:color w:val="171717" w:themeColor="background2" w:themeShade="1A"/>
        <w:sz w:val="16"/>
        <w:szCs w:val="11"/>
      </w:rPr>
      <w:t>Informațiile furnizate prin acest formular de înscriere sunt protejate conform Legii nr. 190 din 2018 privind protecția persoanelor, cu privire la prelucrarea datelor cu caracter personal și libera circulație a acestor date. Ne puteți solicita în orice moment, în scris, să ștergem informațiile personale din sistemele noastre. Vom respecta această solicitare dacă nu există un motiv legitim pentru a nu șterge aceste informații. Drepturile pe care le au toți clienții noștri sunt următoarele: acces, informare, rectificare și obiecție, ștergere, dreptul de a restricționa prelucrarea, dreptul la portabilitate.</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00FF" w:rsidRDefault="00BA00FF" w:rsidP="00CC4B18">
      <w:pPr>
        <w:spacing w:line="240" w:lineRule="auto"/>
      </w:pPr>
      <w:r>
        <w:separator/>
      </w:r>
    </w:p>
  </w:footnote>
  <w:footnote w:type="continuationSeparator" w:id="0">
    <w:p w:rsidR="00BA00FF" w:rsidRDefault="00BA00FF" w:rsidP="00CC4B1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0FF" w:rsidRDefault="00BA00FF">
    <w:pPr>
      <w:pStyle w:val="Header"/>
    </w:pPr>
  </w:p>
  <w:tbl>
    <w:tblPr>
      <w:tblStyle w:val="TableGrid0"/>
      <w:tblW w:w="0" w:type="auto"/>
      <w:tblInd w:w="5" w:type="dxa"/>
      <w:tblLook w:val="04A0" w:firstRow="1" w:lastRow="0" w:firstColumn="1" w:lastColumn="0" w:noHBand="0" w:noVBand="1"/>
    </w:tblPr>
    <w:tblGrid>
      <w:gridCol w:w="9736"/>
    </w:tblGrid>
    <w:tr w:rsidR="00BA00FF" w:rsidRPr="00284119" w:rsidTr="00042BBE">
      <w:tc>
        <w:tcPr>
          <w:tcW w:w="9736" w:type="dxa"/>
        </w:tcPr>
        <w:p w:rsidR="00042BBE" w:rsidRDefault="00042BBE" w:rsidP="00042BBE">
          <w:pPr>
            <w:spacing w:line="259" w:lineRule="auto"/>
            <w:ind w:right="4"/>
            <w:jc w:val="right"/>
            <w:rPr>
              <w:rFonts w:ascii="Times New Roman" w:hAnsi="Times New Roman" w:cs="Times New Roman"/>
              <w:b/>
              <w:color w:val="002060"/>
              <w:sz w:val="24"/>
            </w:rPr>
          </w:pPr>
          <w:r>
            <w:rPr>
              <w:rFonts w:ascii="Times New Roman" w:hAnsi="Times New Roman" w:cs="Times New Roman"/>
              <w:b/>
              <w:noProof/>
              <w:color w:val="002060"/>
              <w:sz w:val="24"/>
              <w:lang w:eastAsia="ro-RO"/>
            </w:rPr>
            <w:drawing>
              <wp:anchor distT="0" distB="0" distL="114300" distR="114300" simplePos="0" relativeHeight="251658240" behindDoc="0" locked="0" layoutInCell="1" allowOverlap="1">
                <wp:simplePos x="0" y="0"/>
                <wp:positionH relativeFrom="column">
                  <wp:posOffset>2540</wp:posOffset>
                </wp:positionH>
                <wp:positionV relativeFrom="paragraph">
                  <wp:posOffset>0</wp:posOffset>
                </wp:positionV>
                <wp:extent cx="1391285" cy="626110"/>
                <wp:effectExtent l="0" t="0" r="0" b="254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rmer Portrait Round Retro Logo (500 x 225 px)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91285" cy="62611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color w:val="002060"/>
              <w:sz w:val="24"/>
            </w:rPr>
            <w:t>Fisă de participare – Comandă fermă</w:t>
          </w:r>
        </w:p>
        <w:p w:rsidR="00042BBE" w:rsidRDefault="00042BBE" w:rsidP="00042BBE">
          <w:pPr>
            <w:spacing w:line="259" w:lineRule="auto"/>
            <w:ind w:right="4"/>
            <w:jc w:val="right"/>
            <w:rPr>
              <w:rFonts w:ascii="Times New Roman" w:hAnsi="Times New Roman" w:cs="Times New Roman"/>
              <w:b/>
              <w:color w:val="002060"/>
              <w:sz w:val="24"/>
            </w:rPr>
          </w:pPr>
          <w:r>
            <w:rPr>
              <w:rFonts w:ascii="Times New Roman" w:hAnsi="Times New Roman" w:cs="Times New Roman"/>
              <w:b/>
              <w:color w:val="002060"/>
              <w:sz w:val="24"/>
            </w:rPr>
            <w:t>CONTRACT DE FORMARE PROFESIONALĂ</w:t>
          </w:r>
        </w:p>
        <w:p w:rsidR="00042BBE" w:rsidRDefault="00042BBE" w:rsidP="00042BBE">
          <w:pPr>
            <w:spacing w:line="259" w:lineRule="auto"/>
            <w:ind w:right="4"/>
            <w:jc w:val="right"/>
            <w:rPr>
              <w:rFonts w:ascii="Times New Roman" w:hAnsi="Times New Roman" w:cs="Times New Roman"/>
              <w:b/>
              <w:color w:val="002060"/>
              <w:sz w:val="24"/>
            </w:rPr>
          </w:pPr>
          <w:r>
            <w:rPr>
              <w:rFonts w:ascii="Times New Roman" w:hAnsi="Times New Roman" w:cs="Times New Roman"/>
              <w:b/>
              <w:color w:val="002060"/>
              <w:sz w:val="24"/>
            </w:rPr>
            <w:t xml:space="preserve">EDUCAŢIE </w:t>
          </w:r>
          <w:r w:rsidR="00D53908">
            <w:rPr>
              <w:rFonts w:ascii="Times New Roman" w:hAnsi="Times New Roman" w:cs="Times New Roman"/>
              <w:b/>
              <w:color w:val="002060"/>
              <w:sz w:val="24"/>
            </w:rPr>
            <w:t xml:space="preserve">FINANCIARĂ </w:t>
          </w:r>
          <w:r>
            <w:rPr>
              <w:rFonts w:ascii="Times New Roman" w:hAnsi="Times New Roman" w:cs="Times New Roman"/>
              <w:b/>
              <w:color w:val="002060"/>
              <w:sz w:val="24"/>
            </w:rPr>
            <w:t xml:space="preserve">EXECUTIVĂ PENTRU AFACERI  </w:t>
          </w:r>
        </w:p>
        <w:p w:rsidR="00BA00FF" w:rsidRPr="00E23970" w:rsidRDefault="00042BBE" w:rsidP="00EE65B7">
          <w:pPr>
            <w:spacing w:line="259" w:lineRule="auto"/>
            <w:ind w:right="4"/>
            <w:jc w:val="right"/>
            <w:rPr>
              <w:rFonts w:ascii="Times New Roman" w:hAnsi="Times New Roman" w:cs="Times New Roman"/>
              <w:b/>
              <w:color w:val="002060"/>
              <w:sz w:val="24"/>
            </w:rPr>
          </w:pPr>
          <w:r w:rsidRPr="00284119">
            <w:rPr>
              <w:rFonts w:ascii="Times New Roman" w:hAnsi="Times New Roman" w:cs="Times New Roman"/>
              <w:b/>
              <w:color w:val="3C3C74"/>
              <w:sz w:val="13"/>
              <w:szCs w:val="13"/>
            </w:rPr>
            <w:t>TOATE CÂMPURILE DIN FIŞA DE ÎNSCRIERE SUNT OBLIGATORII ȘI SE COMPLETEAZĂ CU MAJUSCULE!</w:t>
          </w:r>
        </w:p>
      </w:tc>
    </w:tr>
  </w:tbl>
  <w:p w:rsidR="00BA00FF" w:rsidRDefault="00BA00F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2704A"/>
    <w:multiLevelType w:val="hybridMultilevel"/>
    <w:tmpl w:val="2C3696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E5B92"/>
    <w:multiLevelType w:val="hybridMultilevel"/>
    <w:tmpl w:val="EE14309A"/>
    <w:lvl w:ilvl="0" w:tplc="070C9920">
      <w:start w:val="1"/>
      <w:numFmt w:val="bullet"/>
      <w:lvlText w:val="-"/>
      <w:lvlJc w:val="left"/>
      <w:pPr>
        <w:ind w:left="720" w:hanging="360"/>
      </w:pPr>
      <w:rPr>
        <w:rFonts w:ascii="Times New Roman" w:eastAsia="Calibri" w:hAnsi="Times New Roman" w:cs="Times New Roman" w:hint="default"/>
        <w:b/>
        <w:color w:val="FFC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E541BD"/>
    <w:multiLevelType w:val="multilevel"/>
    <w:tmpl w:val="6BDE80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3E1012"/>
    <w:multiLevelType w:val="hybridMultilevel"/>
    <w:tmpl w:val="45ECE406"/>
    <w:lvl w:ilvl="0" w:tplc="A790EEFC">
      <w:start w:val="1"/>
      <w:numFmt w:val="bullet"/>
      <w:lvlText w:val=""/>
      <w:lvlJc w:val="left"/>
      <w:pPr>
        <w:ind w:left="720" w:hanging="360"/>
      </w:pPr>
      <w:rPr>
        <w:rFonts w:ascii="Wingdings" w:hAnsi="Wingdings" w:hint="default"/>
        <w:color w:val="auto"/>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326974"/>
    <w:multiLevelType w:val="hybridMultilevel"/>
    <w:tmpl w:val="8612F0CE"/>
    <w:lvl w:ilvl="0" w:tplc="BCFCA1BA">
      <w:start w:val="1"/>
      <w:numFmt w:val="decimal"/>
      <w:lvlText w:val="%1."/>
      <w:lvlJc w:val="left"/>
      <w:pPr>
        <w:ind w:left="720" w:hanging="360"/>
      </w:pPr>
      <w:rPr>
        <w:color w:val="00B05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993459"/>
    <w:multiLevelType w:val="multilevel"/>
    <w:tmpl w:val="F94E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023483"/>
    <w:multiLevelType w:val="hybridMultilevel"/>
    <w:tmpl w:val="6570EA5C"/>
    <w:lvl w:ilvl="0" w:tplc="D862B370">
      <w:start w:val="4"/>
      <w:numFmt w:val="bullet"/>
      <w:lvlText w:val="-"/>
      <w:lvlJc w:val="left"/>
      <w:pPr>
        <w:ind w:left="400" w:hanging="360"/>
      </w:pPr>
      <w:rPr>
        <w:rFonts w:ascii="Times New Roman" w:eastAsia="Arial" w:hAnsi="Times New Roman" w:cs="Times New Roman" w:hint="default"/>
        <w:b/>
      </w:rPr>
    </w:lvl>
    <w:lvl w:ilvl="1" w:tplc="08090003" w:tentative="1">
      <w:start w:val="1"/>
      <w:numFmt w:val="bullet"/>
      <w:lvlText w:val="o"/>
      <w:lvlJc w:val="left"/>
      <w:pPr>
        <w:ind w:left="1120" w:hanging="360"/>
      </w:pPr>
      <w:rPr>
        <w:rFonts w:ascii="Courier New" w:hAnsi="Courier New" w:cs="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cs="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cs="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7" w15:restartNumberingAfterBreak="0">
    <w:nsid w:val="194815C3"/>
    <w:multiLevelType w:val="hybridMultilevel"/>
    <w:tmpl w:val="25B034A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C620278"/>
    <w:multiLevelType w:val="multilevel"/>
    <w:tmpl w:val="E0420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E705E1"/>
    <w:multiLevelType w:val="hybridMultilevel"/>
    <w:tmpl w:val="85E07404"/>
    <w:lvl w:ilvl="0" w:tplc="A790EEFC">
      <w:start w:val="1"/>
      <w:numFmt w:val="bullet"/>
      <w:lvlText w:val=""/>
      <w:lvlJc w:val="left"/>
      <w:pPr>
        <w:ind w:left="785" w:hanging="360"/>
      </w:pPr>
      <w:rPr>
        <w:rFonts w:ascii="Wingdings" w:hAnsi="Wingdings" w:hint="default"/>
        <w:color w:val="auto"/>
        <w:sz w:val="20"/>
        <w:szCs w:val="20"/>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0" w15:restartNumberingAfterBreak="0">
    <w:nsid w:val="229267BE"/>
    <w:multiLevelType w:val="hybridMultilevel"/>
    <w:tmpl w:val="3D16C4F8"/>
    <w:lvl w:ilvl="0" w:tplc="E578E750">
      <w:start w:val="1"/>
      <w:numFmt w:val="bullet"/>
      <w:lvlText w:val=""/>
      <w:lvlJc w:val="left"/>
      <w:pPr>
        <w:ind w:left="1831" w:hanging="360"/>
      </w:pPr>
      <w:rPr>
        <w:rFonts w:ascii="Courier New" w:hAnsi="Courier New" w:hint="default"/>
        <w:sz w:val="28"/>
      </w:rPr>
    </w:lvl>
    <w:lvl w:ilvl="1" w:tplc="08090003" w:tentative="1">
      <w:start w:val="1"/>
      <w:numFmt w:val="bullet"/>
      <w:lvlText w:val="o"/>
      <w:lvlJc w:val="left"/>
      <w:pPr>
        <w:ind w:left="2551" w:hanging="360"/>
      </w:pPr>
      <w:rPr>
        <w:rFonts w:ascii="Courier New" w:hAnsi="Courier New" w:cs="Courier New" w:hint="default"/>
      </w:rPr>
    </w:lvl>
    <w:lvl w:ilvl="2" w:tplc="08090005" w:tentative="1">
      <w:start w:val="1"/>
      <w:numFmt w:val="bullet"/>
      <w:lvlText w:val=""/>
      <w:lvlJc w:val="left"/>
      <w:pPr>
        <w:ind w:left="3271" w:hanging="360"/>
      </w:pPr>
      <w:rPr>
        <w:rFonts w:ascii="Wingdings" w:hAnsi="Wingdings" w:hint="default"/>
      </w:rPr>
    </w:lvl>
    <w:lvl w:ilvl="3" w:tplc="08090001" w:tentative="1">
      <w:start w:val="1"/>
      <w:numFmt w:val="bullet"/>
      <w:lvlText w:val=""/>
      <w:lvlJc w:val="left"/>
      <w:pPr>
        <w:ind w:left="3991" w:hanging="360"/>
      </w:pPr>
      <w:rPr>
        <w:rFonts w:ascii="Symbol" w:hAnsi="Symbol" w:hint="default"/>
      </w:rPr>
    </w:lvl>
    <w:lvl w:ilvl="4" w:tplc="08090003" w:tentative="1">
      <w:start w:val="1"/>
      <w:numFmt w:val="bullet"/>
      <w:lvlText w:val="o"/>
      <w:lvlJc w:val="left"/>
      <w:pPr>
        <w:ind w:left="4711" w:hanging="360"/>
      </w:pPr>
      <w:rPr>
        <w:rFonts w:ascii="Courier New" w:hAnsi="Courier New" w:cs="Courier New" w:hint="default"/>
      </w:rPr>
    </w:lvl>
    <w:lvl w:ilvl="5" w:tplc="08090005" w:tentative="1">
      <w:start w:val="1"/>
      <w:numFmt w:val="bullet"/>
      <w:lvlText w:val=""/>
      <w:lvlJc w:val="left"/>
      <w:pPr>
        <w:ind w:left="5431" w:hanging="360"/>
      </w:pPr>
      <w:rPr>
        <w:rFonts w:ascii="Wingdings" w:hAnsi="Wingdings" w:hint="default"/>
      </w:rPr>
    </w:lvl>
    <w:lvl w:ilvl="6" w:tplc="08090001" w:tentative="1">
      <w:start w:val="1"/>
      <w:numFmt w:val="bullet"/>
      <w:lvlText w:val=""/>
      <w:lvlJc w:val="left"/>
      <w:pPr>
        <w:ind w:left="6151" w:hanging="360"/>
      </w:pPr>
      <w:rPr>
        <w:rFonts w:ascii="Symbol" w:hAnsi="Symbol" w:hint="default"/>
      </w:rPr>
    </w:lvl>
    <w:lvl w:ilvl="7" w:tplc="08090003" w:tentative="1">
      <w:start w:val="1"/>
      <w:numFmt w:val="bullet"/>
      <w:lvlText w:val="o"/>
      <w:lvlJc w:val="left"/>
      <w:pPr>
        <w:ind w:left="6871" w:hanging="360"/>
      </w:pPr>
      <w:rPr>
        <w:rFonts w:ascii="Courier New" w:hAnsi="Courier New" w:cs="Courier New" w:hint="default"/>
      </w:rPr>
    </w:lvl>
    <w:lvl w:ilvl="8" w:tplc="08090005" w:tentative="1">
      <w:start w:val="1"/>
      <w:numFmt w:val="bullet"/>
      <w:lvlText w:val=""/>
      <w:lvlJc w:val="left"/>
      <w:pPr>
        <w:ind w:left="7591" w:hanging="360"/>
      </w:pPr>
      <w:rPr>
        <w:rFonts w:ascii="Wingdings" w:hAnsi="Wingdings" w:hint="default"/>
      </w:rPr>
    </w:lvl>
  </w:abstractNum>
  <w:abstractNum w:abstractNumId="11" w15:restartNumberingAfterBreak="0">
    <w:nsid w:val="265D6B1D"/>
    <w:multiLevelType w:val="hybridMultilevel"/>
    <w:tmpl w:val="098A7008"/>
    <w:lvl w:ilvl="0" w:tplc="E578E750">
      <w:start w:val="1"/>
      <w:numFmt w:val="bullet"/>
      <w:lvlText w:val=""/>
      <w:lvlJc w:val="left"/>
      <w:pPr>
        <w:ind w:left="720" w:hanging="360"/>
      </w:pPr>
      <w:rPr>
        <w:rFonts w:ascii="Courier New" w:hAnsi="Courier New"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0B55D7"/>
    <w:multiLevelType w:val="hybridMultilevel"/>
    <w:tmpl w:val="ADCACDF2"/>
    <w:lvl w:ilvl="0" w:tplc="04180001">
      <w:numFmt w:val="bullet"/>
      <w:lvlText w:val=""/>
      <w:lvlJc w:val="left"/>
      <w:pPr>
        <w:ind w:left="720" w:hanging="360"/>
      </w:pPr>
      <w:rPr>
        <w:rFonts w:ascii="Symbol" w:eastAsia="Times New Roman" w:hAnsi="Symbol"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2A9729B0"/>
    <w:multiLevelType w:val="hybridMultilevel"/>
    <w:tmpl w:val="AED22C16"/>
    <w:lvl w:ilvl="0" w:tplc="6FD47750">
      <w:start w:val="1"/>
      <w:numFmt w:val="bullet"/>
      <w:lvlText w:val=""/>
      <w:lvlJc w:val="left"/>
      <w:pPr>
        <w:tabs>
          <w:tab w:val="num" w:pos="357"/>
        </w:tabs>
        <w:ind w:left="340" w:hanging="227"/>
      </w:pPr>
      <w:rPr>
        <w:rFonts w:ascii="Courier New" w:hAnsi="Courier New"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6525CC"/>
    <w:multiLevelType w:val="hybridMultilevel"/>
    <w:tmpl w:val="8B908A2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309A4654"/>
    <w:multiLevelType w:val="hybridMultilevel"/>
    <w:tmpl w:val="C2A025C8"/>
    <w:lvl w:ilvl="0" w:tplc="0809000D">
      <w:start w:val="1"/>
      <w:numFmt w:val="bullet"/>
      <w:lvlText w:val=""/>
      <w:lvlJc w:val="left"/>
      <w:pPr>
        <w:ind w:left="90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D9405C"/>
    <w:multiLevelType w:val="hybridMultilevel"/>
    <w:tmpl w:val="89AAB556"/>
    <w:lvl w:ilvl="0" w:tplc="E578E750">
      <w:start w:val="1"/>
      <w:numFmt w:val="bullet"/>
      <w:lvlText w:val=""/>
      <w:lvlJc w:val="left"/>
      <w:pPr>
        <w:ind w:left="975" w:hanging="360"/>
      </w:pPr>
      <w:rPr>
        <w:rFonts w:ascii="Courier New" w:hAnsi="Courier New" w:hint="default"/>
        <w:sz w:val="28"/>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17" w15:restartNumberingAfterBreak="0">
    <w:nsid w:val="36773E4D"/>
    <w:multiLevelType w:val="multilevel"/>
    <w:tmpl w:val="9C18DA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D3424D"/>
    <w:multiLevelType w:val="hybridMultilevel"/>
    <w:tmpl w:val="D2C43624"/>
    <w:lvl w:ilvl="0" w:tplc="E578E750">
      <w:start w:val="1"/>
      <w:numFmt w:val="bullet"/>
      <w:lvlText w:val=""/>
      <w:lvlJc w:val="left"/>
      <w:pPr>
        <w:ind w:left="720" w:hanging="360"/>
      </w:pPr>
      <w:rPr>
        <w:rFonts w:ascii="Courier New" w:hAnsi="Courier New"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413CBA"/>
    <w:multiLevelType w:val="hybridMultilevel"/>
    <w:tmpl w:val="255CA4AE"/>
    <w:lvl w:ilvl="0" w:tplc="AC60767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CA70DE7"/>
    <w:multiLevelType w:val="hybridMultilevel"/>
    <w:tmpl w:val="34285886"/>
    <w:lvl w:ilvl="0" w:tplc="A790EEFC">
      <w:start w:val="1"/>
      <w:numFmt w:val="bullet"/>
      <w:lvlText w:val=""/>
      <w:lvlJc w:val="left"/>
      <w:pPr>
        <w:ind w:left="785" w:hanging="360"/>
      </w:pPr>
      <w:rPr>
        <w:rFonts w:ascii="Wingdings" w:hAnsi="Wingdings" w:hint="default"/>
        <w:color w:val="auto"/>
        <w:sz w:val="20"/>
        <w:szCs w:val="20"/>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1" w15:restartNumberingAfterBreak="0">
    <w:nsid w:val="3E2857EC"/>
    <w:multiLevelType w:val="hybridMultilevel"/>
    <w:tmpl w:val="0DC0E33E"/>
    <w:lvl w:ilvl="0" w:tplc="E578E750">
      <w:start w:val="1"/>
      <w:numFmt w:val="bullet"/>
      <w:lvlText w:val=""/>
      <w:lvlJc w:val="left"/>
      <w:pPr>
        <w:ind w:left="473" w:hanging="360"/>
      </w:pPr>
      <w:rPr>
        <w:rFonts w:ascii="Courier New" w:hAnsi="Courier New"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4C1FF9"/>
    <w:multiLevelType w:val="hybridMultilevel"/>
    <w:tmpl w:val="0E3C863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45297BD4"/>
    <w:multiLevelType w:val="hybridMultilevel"/>
    <w:tmpl w:val="1B5C12CE"/>
    <w:lvl w:ilvl="0" w:tplc="0418000F">
      <w:start w:val="1"/>
      <w:numFmt w:val="decimal"/>
      <w:lvlText w:val="%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4" w15:restartNumberingAfterBreak="0">
    <w:nsid w:val="473A43B4"/>
    <w:multiLevelType w:val="hybridMultilevel"/>
    <w:tmpl w:val="269A245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ED67E3"/>
    <w:multiLevelType w:val="hybridMultilevel"/>
    <w:tmpl w:val="8C9CC7A0"/>
    <w:lvl w:ilvl="0" w:tplc="0809000D">
      <w:start w:val="1"/>
      <w:numFmt w:val="bullet"/>
      <w:lvlText w:val=""/>
      <w:lvlJc w:val="left"/>
      <w:pPr>
        <w:ind w:left="840" w:hanging="360"/>
      </w:pPr>
      <w:rPr>
        <w:rFonts w:ascii="Wingdings" w:hAnsi="Wingdings"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6" w15:restartNumberingAfterBreak="0">
    <w:nsid w:val="4C8715E8"/>
    <w:multiLevelType w:val="hybridMultilevel"/>
    <w:tmpl w:val="1ED06EC0"/>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B43CA"/>
    <w:multiLevelType w:val="hybridMultilevel"/>
    <w:tmpl w:val="84820720"/>
    <w:lvl w:ilvl="0" w:tplc="95F6792E">
      <w:start w:val="1"/>
      <w:numFmt w:val="decimal"/>
      <w:lvlText w:val="%1."/>
      <w:lvlJc w:val="left"/>
      <w:pPr>
        <w:ind w:left="720" w:hanging="360"/>
      </w:pPr>
      <w:rPr>
        <w:rFonts w:asciiTheme="majorBidi" w:hAnsiTheme="majorBidi" w:cstheme="majorBidi" w:hint="default"/>
        <w:b/>
        <w:bCs/>
        <w:color w:val="C45911" w:themeColor="accent2" w:themeShade="BF"/>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6400FCB"/>
    <w:multiLevelType w:val="hybridMultilevel"/>
    <w:tmpl w:val="9BC8F7BA"/>
    <w:lvl w:ilvl="0" w:tplc="DDC0902E">
      <w:start w:val="16"/>
      <w:numFmt w:val="bullet"/>
      <w:lvlText w:val="-"/>
      <w:lvlJc w:val="left"/>
      <w:pPr>
        <w:ind w:left="927" w:hanging="360"/>
      </w:pPr>
      <w:rPr>
        <w:rFonts w:ascii="Times New Roman" w:eastAsiaTheme="minorHAnsi" w:hAnsi="Times New Roman" w:cs="Times New Roman" w:hint="default"/>
      </w:rPr>
    </w:lvl>
    <w:lvl w:ilvl="1" w:tplc="08090003">
      <w:start w:val="1"/>
      <w:numFmt w:val="bullet"/>
      <w:lvlText w:val="o"/>
      <w:lvlJc w:val="left"/>
      <w:pPr>
        <w:ind w:left="1647" w:hanging="360"/>
      </w:pPr>
      <w:rPr>
        <w:rFonts w:ascii="Courier New" w:hAnsi="Courier New" w:cs="Courier New" w:hint="default"/>
      </w:rPr>
    </w:lvl>
    <w:lvl w:ilvl="2" w:tplc="08090005">
      <w:start w:val="1"/>
      <w:numFmt w:val="bullet"/>
      <w:lvlText w:val=""/>
      <w:lvlJc w:val="left"/>
      <w:pPr>
        <w:ind w:left="2367" w:hanging="360"/>
      </w:pPr>
      <w:rPr>
        <w:rFonts w:ascii="Wingdings" w:hAnsi="Wingdings" w:hint="default"/>
      </w:rPr>
    </w:lvl>
    <w:lvl w:ilvl="3" w:tplc="08090001">
      <w:start w:val="1"/>
      <w:numFmt w:val="bullet"/>
      <w:lvlText w:val=""/>
      <w:lvlJc w:val="left"/>
      <w:pPr>
        <w:ind w:left="3087" w:hanging="360"/>
      </w:pPr>
      <w:rPr>
        <w:rFonts w:ascii="Symbol" w:hAnsi="Symbol" w:hint="default"/>
      </w:rPr>
    </w:lvl>
    <w:lvl w:ilvl="4" w:tplc="08090003">
      <w:start w:val="1"/>
      <w:numFmt w:val="bullet"/>
      <w:lvlText w:val="o"/>
      <w:lvlJc w:val="left"/>
      <w:pPr>
        <w:ind w:left="3807" w:hanging="360"/>
      </w:pPr>
      <w:rPr>
        <w:rFonts w:ascii="Courier New" w:hAnsi="Courier New" w:cs="Courier New" w:hint="default"/>
      </w:rPr>
    </w:lvl>
    <w:lvl w:ilvl="5" w:tplc="08090005">
      <w:start w:val="1"/>
      <w:numFmt w:val="bullet"/>
      <w:lvlText w:val=""/>
      <w:lvlJc w:val="left"/>
      <w:pPr>
        <w:ind w:left="4527" w:hanging="360"/>
      </w:pPr>
      <w:rPr>
        <w:rFonts w:ascii="Wingdings" w:hAnsi="Wingdings" w:hint="default"/>
      </w:rPr>
    </w:lvl>
    <w:lvl w:ilvl="6" w:tplc="08090001">
      <w:start w:val="1"/>
      <w:numFmt w:val="bullet"/>
      <w:lvlText w:val=""/>
      <w:lvlJc w:val="left"/>
      <w:pPr>
        <w:ind w:left="5247" w:hanging="360"/>
      </w:pPr>
      <w:rPr>
        <w:rFonts w:ascii="Symbol" w:hAnsi="Symbol" w:hint="default"/>
      </w:rPr>
    </w:lvl>
    <w:lvl w:ilvl="7" w:tplc="08090003">
      <w:start w:val="1"/>
      <w:numFmt w:val="bullet"/>
      <w:lvlText w:val="o"/>
      <w:lvlJc w:val="left"/>
      <w:pPr>
        <w:ind w:left="5967" w:hanging="360"/>
      </w:pPr>
      <w:rPr>
        <w:rFonts w:ascii="Courier New" w:hAnsi="Courier New" w:cs="Courier New" w:hint="default"/>
      </w:rPr>
    </w:lvl>
    <w:lvl w:ilvl="8" w:tplc="08090005">
      <w:start w:val="1"/>
      <w:numFmt w:val="bullet"/>
      <w:lvlText w:val=""/>
      <w:lvlJc w:val="left"/>
      <w:pPr>
        <w:ind w:left="6687" w:hanging="360"/>
      </w:pPr>
      <w:rPr>
        <w:rFonts w:ascii="Wingdings" w:hAnsi="Wingdings" w:hint="default"/>
      </w:rPr>
    </w:lvl>
  </w:abstractNum>
  <w:abstractNum w:abstractNumId="29" w15:restartNumberingAfterBreak="0">
    <w:nsid w:val="580507AA"/>
    <w:multiLevelType w:val="multilevel"/>
    <w:tmpl w:val="E258ECB2"/>
    <w:styleLink w:val="CurrentList1"/>
    <w:lvl w:ilvl="0">
      <w:start w:val="1"/>
      <w:numFmt w:val="bullet"/>
      <w:lvlText w:val=""/>
      <w:lvlJc w:val="left"/>
      <w:pPr>
        <w:ind w:left="720" w:hanging="360"/>
      </w:pPr>
      <w:rPr>
        <w:rFonts w:ascii="Courier New" w:hAnsi="Courier New" w:hint="default"/>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35C12BB"/>
    <w:multiLevelType w:val="multilevel"/>
    <w:tmpl w:val="7A580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C925E1"/>
    <w:multiLevelType w:val="hybridMultilevel"/>
    <w:tmpl w:val="907C87AE"/>
    <w:lvl w:ilvl="0" w:tplc="A790EEFC">
      <w:start w:val="1"/>
      <w:numFmt w:val="bullet"/>
      <w:lvlText w:val=""/>
      <w:lvlJc w:val="left"/>
      <w:pPr>
        <w:ind w:left="720" w:hanging="360"/>
      </w:pPr>
      <w:rPr>
        <w:rFonts w:ascii="Wingdings" w:hAnsi="Wingdings" w:hint="default"/>
        <w:color w:val="auto"/>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A231DC8"/>
    <w:multiLevelType w:val="multilevel"/>
    <w:tmpl w:val="85EAD7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334DF0"/>
    <w:multiLevelType w:val="hybridMultilevel"/>
    <w:tmpl w:val="5B9CEF4A"/>
    <w:lvl w:ilvl="0" w:tplc="0809000D">
      <w:start w:val="1"/>
      <w:numFmt w:val="bullet"/>
      <w:lvlText w:val=""/>
      <w:lvlJc w:val="left"/>
      <w:pPr>
        <w:ind w:left="1260" w:hanging="360"/>
      </w:pPr>
      <w:rPr>
        <w:rFonts w:ascii="Wingdings" w:hAnsi="Wingdings" w:hint="default"/>
      </w:rPr>
    </w:lvl>
    <w:lvl w:ilvl="1" w:tplc="08090003" w:tentative="1">
      <w:start w:val="1"/>
      <w:numFmt w:val="bullet"/>
      <w:lvlText w:val="o"/>
      <w:lvlJc w:val="left"/>
      <w:pPr>
        <w:ind w:left="1980" w:hanging="360"/>
      </w:pPr>
      <w:rPr>
        <w:rFonts w:ascii="Courier New" w:hAnsi="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34" w15:restartNumberingAfterBreak="0">
    <w:nsid w:val="76FA38FA"/>
    <w:multiLevelType w:val="hybridMultilevel"/>
    <w:tmpl w:val="1250E960"/>
    <w:lvl w:ilvl="0" w:tplc="1A52FC20">
      <w:start w:val="60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E6B2830"/>
    <w:multiLevelType w:val="hybridMultilevel"/>
    <w:tmpl w:val="FA040E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B671C9"/>
    <w:multiLevelType w:val="hybridMultilevel"/>
    <w:tmpl w:val="09881FA0"/>
    <w:lvl w:ilvl="0" w:tplc="6FD47750">
      <w:start w:val="1"/>
      <w:numFmt w:val="bullet"/>
      <w:lvlText w:val=""/>
      <w:lvlJc w:val="left"/>
      <w:pPr>
        <w:tabs>
          <w:tab w:val="num" w:pos="357"/>
        </w:tabs>
        <w:ind w:left="340" w:hanging="227"/>
      </w:pPr>
      <w:rPr>
        <w:rFonts w:ascii="Courier New" w:hAnsi="Courier New"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FEF43EC"/>
    <w:multiLevelType w:val="hybridMultilevel"/>
    <w:tmpl w:val="9A3C55D4"/>
    <w:lvl w:ilvl="0" w:tplc="E578E750">
      <w:start w:val="1"/>
      <w:numFmt w:val="bullet"/>
      <w:lvlText w:val=""/>
      <w:lvlJc w:val="left"/>
      <w:pPr>
        <w:ind w:left="473" w:hanging="360"/>
      </w:pPr>
      <w:rPr>
        <w:rFonts w:ascii="Courier New" w:hAnsi="Courier New"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35"/>
  </w:num>
  <w:num w:numId="3">
    <w:abstractNumId w:val="21"/>
  </w:num>
  <w:num w:numId="4">
    <w:abstractNumId w:val="37"/>
  </w:num>
  <w:num w:numId="5">
    <w:abstractNumId w:val="13"/>
  </w:num>
  <w:num w:numId="6">
    <w:abstractNumId w:val="29"/>
  </w:num>
  <w:num w:numId="7">
    <w:abstractNumId w:val="36"/>
  </w:num>
  <w:num w:numId="8">
    <w:abstractNumId w:val="16"/>
  </w:num>
  <w:num w:numId="9">
    <w:abstractNumId w:val="4"/>
  </w:num>
  <w:num w:numId="10">
    <w:abstractNumId w:val="11"/>
  </w:num>
  <w:num w:numId="11">
    <w:abstractNumId w:val="18"/>
  </w:num>
  <w:num w:numId="12">
    <w:abstractNumId w:val="1"/>
  </w:num>
  <w:num w:numId="13">
    <w:abstractNumId w:val="10"/>
  </w:num>
  <w:num w:numId="14">
    <w:abstractNumId w:val="34"/>
  </w:num>
  <w:num w:numId="15">
    <w:abstractNumId w:val="6"/>
  </w:num>
  <w:num w:numId="16">
    <w:abstractNumId w:val="20"/>
  </w:num>
  <w:num w:numId="17">
    <w:abstractNumId w:val="27"/>
  </w:num>
  <w:num w:numId="18">
    <w:abstractNumId w:val="25"/>
  </w:num>
  <w:num w:numId="19">
    <w:abstractNumId w:val="24"/>
  </w:num>
  <w:num w:numId="20">
    <w:abstractNumId w:val="26"/>
  </w:num>
  <w:num w:numId="21">
    <w:abstractNumId w:val="9"/>
  </w:num>
  <w:num w:numId="22">
    <w:abstractNumId w:val="3"/>
  </w:num>
  <w:num w:numId="23">
    <w:abstractNumId w:val="0"/>
  </w:num>
  <w:num w:numId="24">
    <w:abstractNumId w:val="31"/>
  </w:num>
  <w:num w:numId="25">
    <w:abstractNumId w:val="15"/>
  </w:num>
  <w:num w:numId="26">
    <w:abstractNumId w:val="33"/>
  </w:num>
  <w:num w:numId="27">
    <w:abstractNumId w:val="14"/>
  </w:num>
  <w:num w:numId="28">
    <w:abstractNumId w:val="23"/>
  </w:num>
  <w:num w:numId="29">
    <w:abstractNumId w:val="8"/>
  </w:num>
  <w:num w:numId="30">
    <w:abstractNumId w:val="22"/>
  </w:num>
  <w:num w:numId="31">
    <w:abstractNumId w:val="28"/>
  </w:num>
  <w:num w:numId="32">
    <w:abstractNumId w:val="7"/>
  </w:num>
  <w:num w:numId="33">
    <w:abstractNumId w:val="12"/>
  </w:num>
  <w:num w:numId="34">
    <w:abstractNumId w:val="5"/>
  </w:num>
  <w:num w:numId="35">
    <w:abstractNumId w:val="30"/>
  </w:num>
  <w:num w:numId="36">
    <w:abstractNumId w:val="2"/>
  </w:num>
  <w:num w:numId="37">
    <w:abstractNumId w:val="17"/>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B18"/>
    <w:rsid w:val="000163B9"/>
    <w:rsid w:val="00020165"/>
    <w:rsid w:val="00026476"/>
    <w:rsid w:val="0003566E"/>
    <w:rsid w:val="00040E59"/>
    <w:rsid w:val="00042BBE"/>
    <w:rsid w:val="000568AF"/>
    <w:rsid w:val="00061D2A"/>
    <w:rsid w:val="00070C2E"/>
    <w:rsid w:val="000765FE"/>
    <w:rsid w:val="00077BF8"/>
    <w:rsid w:val="00092E41"/>
    <w:rsid w:val="000A7F0C"/>
    <w:rsid w:val="000C5201"/>
    <w:rsid w:val="000E40D9"/>
    <w:rsid w:val="000F127F"/>
    <w:rsid w:val="000F64E6"/>
    <w:rsid w:val="000F79C3"/>
    <w:rsid w:val="00111A02"/>
    <w:rsid w:val="0011793E"/>
    <w:rsid w:val="00123ACF"/>
    <w:rsid w:val="00127BCA"/>
    <w:rsid w:val="0014006F"/>
    <w:rsid w:val="00153044"/>
    <w:rsid w:val="00157248"/>
    <w:rsid w:val="001573CC"/>
    <w:rsid w:val="0016024C"/>
    <w:rsid w:val="001735C4"/>
    <w:rsid w:val="001746AB"/>
    <w:rsid w:val="00175AAE"/>
    <w:rsid w:val="001917B3"/>
    <w:rsid w:val="001A377C"/>
    <w:rsid w:val="001C1380"/>
    <w:rsid w:val="001C3099"/>
    <w:rsid w:val="001C5B4D"/>
    <w:rsid w:val="001D16FB"/>
    <w:rsid w:val="001E3659"/>
    <w:rsid w:val="001F2F98"/>
    <w:rsid w:val="00201292"/>
    <w:rsid w:val="00205991"/>
    <w:rsid w:val="0022694B"/>
    <w:rsid w:val="00227441"/>
    <w:rsid w:val="0023331C"/>
    <w:rsid w:val="00237BC4"/>
    <w:rsid w:val="00241E53"/>
    <w:rsid w:val="00247553"/>
    <w:rsid w:val="0026321D"/>
    <w:rsid w:val="00274172"/>
    <w:rsid w:val="00284119"/>
    <w:rsid w:val="00291F67"/>
    <w:rsid w:val="002A10D2"/>
    <w:rsid w:val="002A6128"/>
    <w:rsid w:val="002A7092"/>
    <w:rsid w:val="002B3047"/>
    <w:rsid w:val="002C1CF1"/>
    <w:rsid w:val="002C7486"/>
    <w:rsid w:val="002C780B"/>
    <w:rsid w:val="002D00CE"/>
    <w:rsid w:val="002F5BBE"/>
    <w:rsid w:val="0033171A"/>
    <w:rsid w:val="00342CB8"/>
    <w:rsid w:val="00363C86"/>
    <w:rsid w:val="00367A1F"/>
    <w:rsid w:val="00376A40"/>
    <w:rsid w:val="003B6D93"/>
    <w:rsid w:val="003D04DF"/>
    <w:rsid w:val="003E72B3"/>
    <w:rsid w:val="003F7133"/>
    <w:rsid w:val="00401B50"/>
    <w:rsid w:val="00413228"/>
    <w:rsid w:val="00442C92"/>
    <w:rsid w:val="00444117"/>
    <w:rsid w:val="004467B2"/>
    <w:rsid w:val="00453957"/>
    <w:rsid w:val="004617B7"/>
    <w:rsid w:val="00467CC8"/>
    <w:rsid w:val="00484D93"/>
    <w:rsid w:val="00496ED2"/>
    <w:rsid w:val="004A243C"/>
    <w:rsid w:val="004D45B4"/>
    <w:rsid w:val="004D7941"/>
    <w:rsid w:val="004F169D"/>
    <w:rsid w:val="004F6A36"/>
    <w:rsid w:val="005123A6"/>
    <w:rsid w:val="00517B15"/>
    <w:rsid w:val="00536062"/>
    <w:rsid w:val="00537628"/>
    <w:rsid w:val="005426A2"/>
    <w:rsid w:val="005440A5"/>
    <w:rsid w:val="00547D84"/>
    <w:rsid w:val="00567062"/>
    <w:rsid w:val="0057664F"/>
    <w:rsid w:val="00591CE3"/>
    <w:rsid w:val="005C60DB"/>
    <w:rsid w:val="005D6364"/>
    <w:rsid w:val="005E26F8"/>
    <w:rsid w:val="005E56E1"/>
    <w:rsid w:val="005F0F03"/>
    <w:rsid w:val="005F1544"/>
    <w:rsid w:val="005F4503"/>
    <w:rsid w:val="00616259"/>
    <w:rsid w:val="006250C7"/>
    <w:rsid w:val="00626668"/>
    <w:rsid w:val="00642888"/>
    <w:rsid w:val="00653D87"/>
    <w:rsid w:val="00654B30"/>
    <w:rsid w:val="0069643B"/>
    <w:rsid w:val="006A69B4"/>
    <w:rsid w:val="006B1329"/>
    <w:rsid w:val="006B4E76"/>
    <w:rsid w:val="006B6CBD"/>
    <w:rsid w:val="006C3B16"/>
    <w:rsid w:val="006C5611"/>
    <w:rsid w:val="006D13F2"/>
    <w:rsid w:val="006D28BD"/>
    <w:rsid w:val="006D5449"/>
    <w:rsid w:val="006E6EEA"/>
    <w:rsid w:val="006E7A8B"/>
    <w:rsid w:val="00700778"/>
    <w:rsid w:val="00740AEF"/>
    <w:rsid w:val="00754A7E"/>
    <w:rsid w:val="0076275D"/>
    <w:rsid w:val="00794004"/>
    <w:rsid w:val="007A02AC"/>
    <w:rsid w:val="007A22C9"/>
    <w:rsid w:val="007B7931"/>
    <w:rsid w:val="007C6340"/>
    <w:rsid w:val="007F05C7"/>
    <w:rsid w:val="007F3587"/>
    <w:rsid w:val="008143D2"/>
    <w:rsid w:val="008521EC"/>
    <w:rsid w:val="0085597A"/>
    <w:rsid w:val="0086469E"/>
    <w:rsid w:val="0086515C"/>
    <w:rsid w:val="00865C82"/>
    <w:rsid w:val="008931DA"/>
    <w:rsid w:val="008978B3"/>
    <w:rsid w:val="008A3C81"/>
    <w:rsid w:val="008A5090"/>
    <w:rsid w:val="008A696D"/>
    <w:rsid w:val="008C4443"/>
    <w:rsid w:val="008F5794"/>
    <w:rsid w:val="00901346"/>
    <w:rsid w:val="0091400D"/>
    <w:rsid w:val="009152D8"/>
    <w:rsid w:val="009353C9"/>
    <w:rsid w:val="00964087"/>
    <w:rsid w:val="009846DF"/>
    <w:rsid w:val="00992F54"/>
    <w:rsid w:val="009B228B"/>
    <w:rsid w:val="009C2994"/>
    <w:rsid w:val="009C65DD"/>
    <w:rsid w:val="009E3BC3"/>
    <w:rsid w:val="009E3C7A"/>
    <w:rsid w:val="009F2A2E"/>
    <w:rsid w:val="00A146BB"/>
    <w:rsid w:val="00A15B56"/>
    <w:rsid w:val="00A72407"/>
    <w:rsid w:val="00A87D29"/>
    <w:rsid w:val="00AB15CE"/>
    <w:rsid w:val="00AB2320"/>
    <w:rsid w:val="00AB63DB"/>
    <w:rsid w:val="00AD4A31"/>
    <w:rsid w:val="00AF3A9B"/>
    <w:rsid w:val="00B00B87"/>
    <w:rsid w:val="00B201D1"/>
    <w:rsid w:val="00B2201F"/>
    <w:rsid w:val="00B2580F"/>
    <w:rsid w:val="00B36B37"/>
    <w:rsid w:val="00B41C1E"/>
    <w:rsid w:val="00B63C2D"/>
    <w:rsid w:val="00B64470"/>
    <w:rsid w:val="00B67A61"/>
    <w:rsid w:val="00BA00FF"/>
    <w:rsid w:val="00BA02A0"/>
    <w:rsid w:val="00BA7C0B"/>
    <w:rsid w:val="00BD0FF5"/>
    <w:rsid w:val="00C00800"/>
    <w:rsid w:val="00C20996"/>
    <w:rsid w:val="00C2688B"/>
    <w:rsid w:val="00C37B9A"/>
    <w:rsid w:val="00C408FA"/>
    <w:rsid w:val="00C51EC1"/>
    <w:rsid w:val="00C649D1"/>
    <w:rsid w:val="00C71EEF"/>
    <w:rsid w:val="00C936D5"/>
    <w:rsid w:val="00C96C62"/>
    <w:rsid w:val="00CA0D02"/>
    <w:rsid w:val="00CB5E72"/>
    <w:rsid w:val="00CC4B18"/>
    <w:rsid w:val="00CE0B8F"/>
    <w:rsid w:val="00CE2D82"/>
    <w:rsid w:val="00CF3015"/>
    <w:rsid w:val="00CF6B57"/>
    <w:rsid w:val="00D0442E"/>
    <w:rsid w:val="00D148EF"/>
    <w:rsid w:val="00D2366F"/>
    <w:rsid w:val="00D4534D"/>
    <w:rsid w:val="00D50287"/>
    <w:rsid w:val="00D53908"/>
    <w:rsid w:val="00D56419"/>
    <w:rsid w:val="00D610AE"/>
    <w:rsid w:val="00D70D6B"/>
    <w:rsid w:val="00D761EA"/>
    <w:rsid w:val="00D83696"/>
    <w:rsid w:val="00D86B44"/>
    <w:rsid w:val="00D93419"/>
    <w:rsid w:val="00DA50F4"/>
    <w:rsid w:val="00DC33B9"/>
    <w:rsid w:val="00DD3277"/>
    <w:rsid w:val="00DF3B41"/>
    <w:rsid w:val="00DF7C2E"/>
    <w:rsid w:val="00E04232"/>
    <w:rsid w:val="00E06708"/>
    <w:rsid w:val="00E10D4F"/>
    <w:rsid w:val="00E20FF8"/>
    <w:rsid w:val="00E23970"/>
    <w:rsid w:val="00E268FB"/>
    <w:rsid w:val="00E37E89"/>
    <w:rsid w:val="00E71068"/>
    <w:rsid w:val="00E717C8"/>
    <w:rsid w:val="00E95386"/>
    <w:rsid w:val="00EA1D46"/>
    <w:rsid w:val="00EA3DEC"/>
    <w:rsid w:val="00EE65B7"/>
    <w:rsid w:val="00EE6754"/>
    <w:rsid w:val="00EF1A5B"/>
    <w:rsid w:val="00F11A73"/>
    <w:rsid w:val="00F23508"/>
    <w:rsid w:val="00F25784"/>
    <w:rsid w:val="00F35647"/>
    <w:rsid w:val="00F35741"/>
    <w:rsid w:val="00F439E9"/>
    <w:rsid w:val="00F66236"/>
    <w:rsid w:val="00F67D3E"/>
    <w:rsid w:val="00F900BB"/>
    <w:rsid w:val="00FB140A"/>
    <w:rsid w:val="00FC5384"/>
    <w:rsid w:val="00FD7DB3"/>
    <w:rsid w:val="00FF0B9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4A535A"/>
  <w15:chartTrackingRefBased/>
  <w15:docId w15:val="{B835C787-4F96-F04E-BD17-EF4D6C214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ro-RO"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9" w:unhideWhenUsed="1" w:qFormat="1"/>
    <w:lsdException w:name="heading 3" w:semiHidden="1" w:uiPriority="2"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B18"/>
    <w:pPr>
      <w:spacing w:line="216" w:lineRule="auto"/>
    </w:pPr>
    <w:rPr>
      <w:rFonts w:ascii="Calibri" w:eastAsia="Calibri" w:hAnsi="Calibri" w:cs="Calibri"/>
      <w:color w:val="878887"/>
      <w:sz w:val="14"/>
      <w:lang w:eastAsia="en-GB"/>
    </w:rPr>
  </w:style>
  <w:style w:type="paragraph" w:styleId="Heading1">
    <w:name w:val="heading 1"/>
    <w:basedOn w:val="Normal"/>
    <w:next w:val="Normal"/>
    <w:link w:val="Heading1Char"/>
    <w:uiPriority w:val="2"/>
    <w:qFormat/>
    <w:rsid w:val="006D28B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D28BD"/>
    <w:pPr>
      <w:keepNext/>
      <w:keepLines/>
      <w:spacing w:before="100" w:line="240" w:lineRule="auto"/>
      <w:ind w:left="115" w:right="115"/>
      <w:outlineLvl w:val="1"/>
    </w:pPr>
    <w:rPr>
      <w:rFonts w:asciiTheme="majorHAnsi" w:eastAsiaTheme="majorEastAsia" w:hAnsiTheme="majorHAnsi" w:cstheme="majorBidi"/>
      <w:caps/>
      <w:color w:val="262626" w:themeColor="text1" w:themeTint="D9"/>
      <w:spacing w:val="20"/>
      <w:kern w:val="0"/>
      <w:sz w:val="22"/>
      <w:szCs w:val="26"/>
      <w:lang w:val="en-US" w:eastAsia="ja-JP"/>
      <w14:ligatures w14:val="none"/>
    </w:rPr>
  </w:style>
  <w:style w:type="paragraph" w:styleId="Heading3">
    <w:name w:val="heading 3"/>
    <w:next w:val="Normal"/>
    <w:link w:val="Heading3Char"/>
    <w:uiPriority w:val="2"/>
    <w:unhideWhenUsed/>
    <w:qFormat/>
    <w:rsid w:val="00A15B56"/>
    <w:pPr>
      <w:keepNext/>
      <w:keepLines/>
      <w:spacing w:after="3" w:line="259" w:lineRule="auto"/>
      <w:ind w:right="50"/>
      <w:jc w:val="center"/>
      <w:outlineLvl w:val="2"/>
    </w:pPr>
    <w:rPr>
      <w:rFonts w:ascii="Arial" w:eastAsia="Arial" w:hAnsi="Arial" w:cs="Arial"/>
      <w:b/>
      <w:color w:val="000000"/>
      <w:sz w:val="1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4B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4B18"/>
    <w:pPr>
      <w:tabs>
        <w:tab w:val="center" w:pos="4513"/>
        <w:tab w:val="right" w:pos="9026"/>
      </w:tabs>
      <w:spacing w:line="240" w:lineRule="auto"/>
    </w:pPr>
  </w:style>
  <w:style w:type="character" w:customStyle="1" w:styleId="HeaderChar">
    <w:name w:val="Header Char"/>
    <w:basedOn w:val="DefaultParagraphFont"/>
    <w:link w:val="Header"/>
    <w:uiPriority w:val="99"/>
    <w:rsid w:val="00CC4B18"/>
    <w:rPr>
      <w:rFonts w:ascii="Calibri" w:eastAsia="Calibri" w:hAnsi="Calibri" w:cs="Calibri"/>
      <w:color w:val="878887"/>
      <w:sz w:val="14"/>
      <w:lang w:eastAsia="en-GB"/>
    </w:rPr>
  </w:style>
  <w:style w:type="paragraph" w:styleId="Footer">
    <w:name w:val="footer"/>
    <w:basedOn w:val="Normal"/>
    <w:link w:val="FooterChar"/>
    <w:uiPriority w:val="99"/>
    <w:unhideWhenUsed/>
    <w:rsid w:val="00CC4B18"/>
    <w:pPr>
      <w:tabs>
        <w:tab w:val="center" w:pos="4513"/>
        <w:tab w:val="right" w:pos="9026"/>
      </w:tabs>
      <w:spacing w:line="240" w:lineRule="auto"/>
    </w:pPr>
  </w:style>
  <w:style w:type="character" w:customStyle="1" w:styleId="FooterChar">
    <w:name w:val="Footer Char"/>
    <w:basedOn w:val="DefaultParagraphFont"/>
    <w:link w:val="Footer"/>
    <w:uiPriority w:val="99"/>
    <w:rsid w:val="00CC4B18"/>
    <w:rPr>
      <w:rFonts w:ascii="Calibri" w:eastAsia="Calibri" w:hAnsi="Calibri" w:cs="Calibri"/>
      <w:color w:val="878887"/>
      <w:sz w:val="14"/>
      <w:lang w:eastAsia="en-GB"/>
    </w:rPr>
  </w:style>
  <w:style w:type="table" w:customStyle="1" w:styleId="TableGrid0">
    <w:name w:val="TableGrid"/>
    <w:rsid w:val="00CC4B18"/>
    <w:rPr>
      <w:rFonts w:eastAsiaTheme="minorEastAsia"/>
      <w:lang w:eastAsia="en-GB"/>
    </w:rPr>
    <w:tblPr>
      <w:tblCellMar>
        <w:top w:w="0" w:type="dxa"/>
        <w:left w:w="0" w:type="dxa"/>
        <w:bottom w:w="0" w:type="dxa"/>
        <w:right w:w="0" w:type="dxa"/>
      </w:tblCellMar>
    </w:tblPr>
  </w:style>
  <w:style w:type="character" w:styleId="Hyperlink">
    <w:name w:val="Hyperlink"/>
    <w:basedOn w:val="DefaultParagraphFont"/>
    <w:uiPriority w:val="99"/>
    <w:unhideWhenUsed/>
    <w:rsid w:val="007A22C9"/>
    <w:rPr>
      <w:color w:val="0563C1" w:themeColor="hyperlink"/>
      <w:u w:val="single"/>
    </w:rPr>
  </w:style>
  <w:style w:type="character" w:customStyle="1" w:styleId="UnresolvedMention">
    <w:name w:val="Unresolved Mention"/>
    <w:basedOn w:val="DefaultParagraphFont"/>
    <w:uiPriority w:val="99"/>
    <w:semiHidden/>
    <w:unhideWhenUsed/>
    <w:rsid w:val="007A22C9"/>
    <w:rPr>
      <w:color w:val="605E5C"/>
      <w:shd w:val="clear" w:color="auto" w:fill="E1DFDD"/>
    </w:rPr>
  </w:style>
  <w:style w:type="paragraph" w:styleId="ListParagraph">
    <w:name w:val="List Paragraph"/>
    <w:basedOn w:val="Normal"/>
    <w:uiPriority w:val="34"/>
    <w:qFormat/>
    <w:rsid w:val="00E71068"/>
    <w:pPr>
      <w:ind w:left="720"/>
      <w:contextualSpacing/>
    </w:pPr>
  </w:style>
  <w:style w:type="numbering" w:customStyle="1" w:styleId="CurrentList1">
    <w:name w:val="Current List1"/>
    <w:uiPriority w:val="99"/>
    <w:rsid w:val="00201292"/>
    <w:pPr>
      <w:numPr>
        <w:numId w:val="6"/>
      </w:numPr>
    </w:pPr>
  </w:style>
  <w:style w:type="table" w:styleId="TableGridLight">
    <w:name w:val="Grid Table Light"/>
    <w:basedOn w:val="TableNormal"/>
    <w:uiPriority w:val="40"/>
    <w:rsid w:val="00D70D6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D70D6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0163B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2"/>
    <w:rsid w:val="00A15B56"/>
    <w:rPr>
      <w:rFonts w:ascii="Arial" w:eastAsia="Arial" w:hAnsi="Arial" w:cs="Arial"/>
      <w:b/>
      <w:color w:val="000000"/>
      <w:sz w:val="16"/>
      <w:lang w:eastAsia="en-GB"/>
    </w:rPr>
  </w:style>
  <w:style w:type="table" w:styleId="GridTable1Light-Accent5">
    <w:name w:val="Grid Table 1 Light Accent 5"/>
    <w:basedOn w:val="TableNormal"/>
    <w:uiPriority w:val="46"/>
    <w:rsid w:val="000F127F"/>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F127F"/>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2"/>
    <w:rsid w:val="006D28BD"/>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6D28BD"/>
    <w:rPr>
      <w:rFonts w:asciiTheme="majorHAnsi" w:eastAsiaTheme="majorEastAsia" w:hAnsiTheme="majorHAnsi" w:cstheme="majorBidi"/>
      <w:caps/>
      <w:color w:val="262626" w:themeColor="text1" w:themeTint="D9"/>
      <w:spacing w:val="20"/>
      <w:kern w:val="0"/>
      <w:sz w:val="22"/>
      <w:szCs w:val="26"/>
      <w:lang w:val="en-US" w:eastAsia="ja-JP"/>
      <w14:ligatures w14:val="none"/>
    </w:rPr>
  </w:style>
  <w:style w:type="paragraph" w:styleId="Title">
    <w:name w:val="Title"/>
    <w:basedOn w:val="Normal"/>
    <w:link w:val="TitleChar"/>
    <w:uiPriority w:val="1"/>
    <w:qFormat/>
    <w:rsid w:val="006D28BD"/>
    <w:pPr>
      <w:spacing w:after="80" w:line="240" w:lineRule="auto"/>
      <w:ind w:left="115"/>
    </w:pPr>
    <w:rPr>
      <w:rFonts w:asciiTheme="majorHAnsi" w:eastAsiaTheme="majorEastAsia" w:hAnsiTheme="majorHAnsi" w:cstheme="majorBidi"/>
      <w:caps/>
      <w:color w:val="262626" w:themeColor="text1" w:themeTint="D9"/>
      <w:spacing w:val="60"/>
      <w:kern w:val="28"/>
      <w:sz w:val="52"/>
      <w:szCs w:val="18"/>
      <w:lang w:val="en-US" w:eastAsia="ja-JP"/>
      <w14:ligatures w14:val="none"/>
    </w:rPr>
  </w:style>
  <w:style w:type="character" w:customStyle="1" w:styleId="TitleChar">
    <w:name w:val="Title Char"/>
    <w:basedOn w:val="DefaultParagraphFont"/>
    <w:link w:val="Title"/>
    <w:uiPriority w:val="1"/>
    <w:rsid w:val="006D28BD"/>
    <w:rPr>
      <w:rFonts w:asciiTheme="majorHAnsi" w:eastAsiaTheme="majorEastAsia" w:hAnsiTheme="majorHAnsi" w:cstheme="majorBidi"/>
      <w:caps/>
      <w:color w:val="262626" w:themeColor="text1" w:themeTint="D9"/>
      <w:spacing w:val="60"/>
      <w:kern w:val="28"/>
      <w:sz w:val="52"/>
      <w:szCs w:val="18"/>
      <w:lang w:val="en-US" w:eastAsia="ja-JP"/>
      <w14:ligatures w14:val="none"/>
    </w:rPr>
  </w:style>
  <w:style w:type="character" w:styleId="PlaceholderText">
    <w:name w:val="Placeholder Text"/>
    <w:basedOn w:val="DefaultParagraphFont"/>
    <w:uiPriority w:val="99"/>
    <w:semiHidden/>
    <w:rsid w:val="006D28BD"/>
    <w:rPr>
      <w:color w:val="808080"/>
    </w:rPr>
  </w:style>
  <w:style w:type="table" w:customStyle="1" w:styleId="EventPlannerTable">
    <w:name w:val="Event Planner Table"/>
    <w:basedOn w:val="TableNormal"/>
    <w:uiPriority w:val="99"/>
    <w:rsid w:val="006D28BD"/>
    <w:pPr>
      <w:spacing w:before="40"/>
    </w:pPr>
    <w:rPr>
      <w:rFonts w:eastAsiaTheme="minorEastAsia"/>
      <w:color w:val="595959" w:themeColor="text1" w:themeTint="A6"/>
      <w:kern w:val="0"/>
      <w:sz w:val="18"/>
      <w:szCs w:val="18"/>
      <w:lang w:val="en-US" w:eastAsia="ja-JP"/>
      <w14:ligatures w14:val="none"/>
    </w:rPr>
    <w:tblPr>
      <w:tblBorders>
        <w:insideH w:val="single" w:sz="24" w:space="0" w:color="FFFFFF" w:themeColor="background1"/>
        <w:insideV w:val="single" w:sz="24" w:space="0" w:color="FFFFFF" w:themeColor="background1"/>
      </w:tblBorders>
      <w:tblCellMar>
        <w:left w:w="0" w:type="dxa"/>
        <w:right w:w="0" w:type="dxa"/>
      </w:tblCellMar>
    </w:tblPr>
    <w:tcPr>
      <w:shd w:val="clear" w:color="auto" w:fill="F2F2F2" w:themeFill="background1" w:themeFillShade="F2"/>
    </w:tcPr>
    <w:tblStylePr w:type="firstRow">
      <w:tblPr/>
      <w:tcPr>
        <w:tcBorders>
          <w:top w:val="nil"/>
          <w:left w:val="nil"/>
          <w:bottom w:val="nil"/>
          <w:right w:val="nil"/>
          <w:insideH w:val="nil"/>
          <w:insideV w:val="nil"/>
          <w:tl2br w:val="nil"/>
          <w:tr2bl w:val="nil"/>
        </w:tcBorders>
        <w:shd w:val="clear" w:color="auto" w:fill="FFFFFF" w:themeFill="background1"/>
      </w:tcPr>
    </w:tblStylePr>
  </w:style>
  <w:style w:type="paragraph" w:customStyle="1" w:styleId="FormText">
    <w:name w:val="Form Text"/>
    <w:basedOn w:val="Normal"/>
    <w:uiPriority w:val="3"/>
    <w:qFormat/>
    <w:rsid w:val="006D28BD"/>
    <w:pPr>
      <w:spacing w:before="60" w:after="60" w:line="240" w:lineRule="auto"/>
      <w:ind w:left="115" w:right="115"/>
    </w:pPr>
    <w:rPr>
      <w:rFonts w:asciiTheme="majorHAnsi" w:eastAsiaTheme="majorEastAsia" w:hAnsiTheme="majorHAnsi" w:cstheme="majorBidi"/>
      <w:caps/>
      <w:color w:val="262626" w:themeColor="text1" w:themeTint="D9"/>
      <w:kern w:val="0"/>
      <w:sz w:val="24"/>
      <w:szCs w:val="18"/>
      <w:lang w:val="en-US" w:eastAsia="ja-JP"/>
      <w14:ligatures w14:val="none"/>
    </w:rPr>
  </w:style>
  <w:style w:type="paragraph" w:styleId="NoSpacing">
    <w:name w:val="No Spacing"/>
    <w:uiPriority w:val="36"/>
    <w:rsid w:val="006D28BD"/>
    <w:rPr>
      <w:rFonts w:eastAsiaTheme="minorEastAsia"/>
      <w:color w:val="595959" w:themeColor="text1" w:themeTint="A6"/>
      <w:kern w:val="0"/>
      <w:sz w:val="18"/>
      <w:szCs w:val="18"/>
      <w:lang w:val="en-US" w:eastAsia="ja-JP"/>
      <w14:ligatures w14:val="none"/>
    </w:rPr>
  </w:style>
  <w:style w:type="paragraph" w:customStyle="1" w:styleId="TableText">
    <w:name w:val="Table Text"/>
    <w:basedOn w:val="Normal"/>
    <w:uiPriority w:val="7"/>
    <w:qFormat/>
    <w:rsid w:val="006D28BD"/>
    <w:pPr>
      <w:spacing w:before="80" w:after="40" w:line="240" w:lineRule="auto"/>
      <w:ind w:left="115" w:right="115"/>
    </w:pPr>
    <w:rPr>
      <w:rFonts w:asciiTheme="majorHAnsi" w:eastAsiaTheme="majorEastAsia" w:hAnsiTheme="majorHAnsi" w:cstheme="majorBidi"/>
      <w:color w:val="auto"/>
      <w:kern w:val="0"/>
      <w:sz w:val="20"/>
      <w:szCs w:val="18"/>
      <w:lang w:val="en-US" w:eastAsia="ja-JP"/>
      <w14:ligatures w14:val="none"/>
    </w:rPr>
  </w:style>
  <w:style w:type="paragraph" w:customStyle="1" w:styleId="Days">
    <w:name w:val="Days"/>
    <w:basedOn w:val="Normal"/>
    <w:uiPriority w:val="9"/>
    <w:qFormat/>
    <w:rsid w:val="006D28BD"/>
    <w:pPr>
      <w:spacing w:before="60" w:line="240" w:lineRule="auto"/>
      <w:jc w:val="center"/>
    </w:pPr>
    <w:rPr>
      <w:rFonts w:asciiTheme="majorHAnsi" w:eastAsiaTheme="majorEastAsia" w:hAnsiTheme="majorHAnsi" w:cstheme="majorBidi"/>
      <w:color w:val="595959" w:themeColor="text1" w:themeTint="A6"/>
      <w:kern w:val="0"/>
      <w:sz w:val="18"/>
      <w:szCs w:val="18"/>
      <w:lang w:val="en-US" w:eastAsia="ja-JP"/>
      <w14:ligatures w14:val="none"/>
    </w:rPr>
  </w:style>
  <w:style w:type="paragraph" w:customStyle="1" w:styleId="Dates">
    <w:name w:val="Dates"/>
    <w:basedOn w:val="Normal"/>
    <w:uiPriority w:val="11"/>
    <w:qFormat/>
    <w:rsid w:val="006D28BD"/>
    <w:pPr>
      <w:spacing w:before="20" w:after="20" w:line="240" w:lineRule="auto"/>
      <w:jc w:val="center"/>
    </w:pPr>
    <w:rPr>
      <w:rFonts w:asciiTheme="minorHAnsi" w:eastAsiaTheme="minorEastAsia" w:hAnsiTheme="minorHAnsi" w:cstheme="minorBidi"/>
      <w:color w:val="262626" w:themeColor="text1" w:themeTint="D9"/>
      <w:kern w:val="0"/>
      <w:sz w:val="18"/>
      <w:szCs w:val="18"/>
      <w:lang w:val="en-US" w:eastAsia="ja-JP"/>
      <w14:ligatures w14:val="none"/>
    </w:rPr>
  </w:style>
  <w:style w:type="paragraph" w:customStyle="1" w:styleId="Months">
    <w:name w:val="Months"/>
    <w:basedOn w:val="Normal"/>
    <w:uiPriority w:val="8"/>
    <w:qFormat/>
    <w:rsid w:val="006D28BD"/>
    <w:pPr>
      <w:keepNext/>
      <w:spacing w:before="80" w:after="40" w:line="240" w:lineRule="auto"/>
      <w:ind w:left="115" w:right="115"/>
    </w:pPr>
    <w:rPr>
      <w:rFonts w:asciiTheme="majorHAnsi" w:eastAsiaTheme="majorEastAsia" w:hAnsiTheme="majorHAnsi" w:cstheme="majorBidi"/>
      <w:caps/>
      <w:color w:val="262626" w:themeColor="text1" w:themeTint="D9"/>
      <w:kern w:val="0"/>
      <w:sz w:val="22"/>
      <w:szCs w:val="18"/>
      <w:lang w:val="en-US" w:eastAsia="ja-JP"/>
      <w14:ligatures w14:val="none"/>
    </w:rPr>
  </w:style>
  <w:style w:type="paragraph" w:styleId="BalloonText">
    <w:name w:val="Balloon Text"/>
    <w:basedOn w:val="Normal"/>
    <w:link w:val="BalloonTextChar"/>
    <w:uiPriority w:val="99"/>
    <w:semiHidden/>
    <w:unhideWhenUsed/>
    <w:rsid w:val="006D28BD"/>
    <w:pPr>
      <w:spacing w:before="40" w:line="240" w:lineRule="auto"/>
    </w:pPr>
    <w:rPr>
      <w:rFonts w:ascii="Tahoma" w:eastAsiaTheme="minorEastAsia" w:hAnsi="Tahoma" w:cs="Tahoma"/>
      <w:color w:val="595959" w:themeColor="text1" w:themeTint="A6"/>
      <w:kern w:val="0"/>
      <w:sz w:val="16"/>
      <w:szCs w:val="18"/>
      <w:lang w:val="en-US" w:eastAsia="ja-JP"/>
      <w14:ligatures w14:val="none"/>
    </w:rPr>
  </w:style>
  <w:style w:type="character" w:customStyle="1" w:styleId="BalloonTextChar">
    <w:name w:val="Balloon Text Char"/>
    <w:basedOn w:val="DefaultParagraphFont"/>
    <w:link w:val="BalloonText"/>
    <w:uiPriority w:val="99"/>
    <w:semiHidden/>
    <w:rsid w:val="006D28BD"/>
    <w:rPr>
      <w:rFonts w:ascii="Tahoma" w:eastAsiaTheme="minorEastAsia" w:hAnsi="Tahoma" w:cs="Tahoma"/>
      <w:color w:val="595959" w:themeColor="text1" w:themeTint="A6"/>
      <w:kern w:val="0"/>
      <w:sz w:val="16"/>
      <w:szCs w:val="18"/>
      <w:lang w:val="en-US" w:eastAsia="ja-JP"/>
      <w14:ligatures w14:val="none"/>
    </w:rPr>
  </w:style>
  <w:style w:type="character" w:customStyle="1" w:styleId="DateChar1">
    <w:name w:val="Date Char1"/>
    <w:basedOn w:val="DefaultParagraphFont"/>
    <w:uiPriority w:val="1"/>
    <w:semiHidden/>
    <w:rsid w:val="006D28BD"/>
  </w:style>
  <w:style w:type="character" w:customStyle="1" w:styleId="BalloonTextChar1">
    <w:name w:val="Balloon Text Char1"/>
    <w:basedOn w:val="DefaultParagraphFont"/>
    <w:uiPriority w:val="99"/>
    <w:semiHidden/>
    <w:rsid w:val="006D28BD"/>
    <w:rPr>
      <w:rFonts w:ascii="Tahoma" w:hAnsi="Tahoma" w:cs="Tahoma"/>
      <w:sz w:val="16"/>
    </w:rPr>
  </w:style>
  <w:style w:type="paragraph" w:styleId="Date">
    <w:name w:val="Date"/>
    <w:basedOn w:val="Normal"/>
    <w:next w:val="Normal"/>
    <w:link w:val="DateChar"/>
    <w:uiPriority w:val="1"/>
    <w:semiHidden/>
    <w:unhideWhenUsed/>
    <w:qFormat/>
    <w:rsid w:val="006D28BD"/>
    <w:pPr>
      <w:spacing w:before="40" w:after="40" w:line="240" w:lineRule="auto"/>
    </w:pPr>
    <w:rPr>
      <w:rFonts w:asciiTheme="minorHAnsi" w:eastAsiaTheme="minorEastAsia" w:hAnsiTheme="minorHAnsi" w:cstheme="minorBidi"/>
      <w:color w:val="595959" w:themeColor="text1" w:themeTint="A6"/>
      <w:kern w:val="0"/>
      <w:sz w:val="18"/>
      <w:szCs w:val="18"/>
      <w:lang w:val="en-US" w:eastAsia="ja-JP"/>
      <w14:ligatures w14:val="none"/>
    </w:rPr>
  </w:style>
  <w:style w:type="character" w:customStyle="1" w:styleId="DateChar">
    <w:name w:val="Date Char"/>
    <w:basedOn w:val="DefaultParagraphFont"/>
    <w:link w:val="Date"/>
    <w:uiPriority w:val="1"/>
    <w:semiHidden/>
    <w:rsid w:val="006D28BD"/>
    <w:rPr>
      <w:rFonts w:eastAsiaTheme="minorEastAsia"/>
      <w:color w:val="595959" w:themeColor="text1" w:themeTint="A6"/>
      <w:kern w:val="0"/>
      <w:sz w:val="18"/>
      <w:szCs w:val="18"/>
      <w:lang w:val="en-US" w:eastAsia="ja-JP"/>
      <w14:ligatures w14:val="none"/>
    </w:rPr>
  </w:style>
  <w:style w:type="table" w:customStyle="1" w:styleId="CalendarTable">
    <w:name w:val="Calendar Table"/>
    <w:basedOn w:val="TableNormal"/>
    <w:uiPriority w:val="99"/>
    <w:rsid w:val="006D28BD"/>
    <w:rPr>
      <w:rFonts w:eastAsiaTheme="minorEastAsia"/>
      <w:color w:val="404040" w:themeColor="text1" w:themeTint="BF"/>
      <w:kern w:val="0"/>
      <w:sz w:val="18"/>
      <w:szCs w:val="22"/>
      <w:lang w:val="en-US"/>
      <w14:ligatures w14:val="none"/>
    </w:rPr>
    <w:tblPr>
      <w:jc w:val="center"/>
      <w:tblCellMar>
        <w:left w:w="0" w:type="dxa"/>
        <w:right w:w="0" w:type="dxa"/>
      </w:tblCellMar>
    </w:tblPr>
    <w:trPr>
      <w:jc w:val="center"/>
    </w:trPr>
  </w:style>
  <w:style w:type="paragraph" w:customStyle="1" w:styleId="days-int">
    <w:name w:val="days-int"/>
    <w:basedOn w:val="Normal"/>
    <w:rsid w:val="007A02AC"/>
    <w:pPr>
      <w:spacing w:before="100" w:beforeAutospacing="1" w:after="100" w:afterAutospacing="1" w:line="240" w:lineRule="auto"/>
    </w:pPr>
    <w:rPr>
      <w:rFonts w:ascii="Times New Roman" w:eastAsia="Times New Roman" w:hAnsi="Times New Roman" w:cs="Times New Roman"/>
      <w:color w:val="auto"/>
      <w:kern w:val="0"/>
      <w:sz w:val="24"/>
      <w14:ligatures w14:val="none"/>
    </w:rPr>
  </w:style>
  <w:style w:type="paragraph" w:customStyle="1" w:styleId="exam-date">
    <w:name w:val="exam-date"/>
    <w:basedOn w:val="Normal"/>
    <w:rsid w:val="007A02AC"/>
    <w:pPr>
      <w:spacing w:before="100" w:beforeAutospacing="1" w:after="100" w:afterAutospacing="1" w:line="240" w:lineRule="auto"/>
    </w:pPr>
    <w:rPr>
      <w:rFonts w:ascii="Times New Roman" w:eastAsia="Times New Roman" w:hAnsi="Times New Roman" w:cs="Times New Roman"/>
      <w:color w:val="auto"/>
      <w:kern w:val="0"/>
      <w:sz w:val="24"/>
      <w14:ligatures w14:val="none"/>
    </w:rPr>
  </w:style>
  <w:style w:type="character" w:styleId="FollowedHyperlink">
    <w:name w:val="FollowedHyperlink"/>
    <w:basedOn w:val="DefaultParagraphFont"/>
    <w:uiPriority w:val="99"/>
    <w:semiHidden/>
    <w:unhideWhenUsed/>
    <w:rsid w:val="009F2A2E"/>
    <w:rPr>
      <w:color w:val="954F72" w:themeColor="followedHyperlink"/>
      <w:u w:val="single"/>
    </w:rPr>
  </w:style>
  <w:style w:type="character" w:styleId="Strong">
    <w:name w:val="Strong"/>
    <w:basedOn w:val="DefaultParagraphFont"/>
    <w:uiPriority w:val="22"/>
    <w:qFormat/>
    <w:rsid w:val="00E20FF8"/>
    <w:rPr>
      <w:b/>
      <w:bCs/>
    </w:rPr>
  </w:style>
  <w:style w:type="character" w:styleId="Emphasis">
    <w:name w:val="Emphasis"/>
    <w:basedOn w:val="DefaultParagraphFont"/>
    <w:uiPriority w:val="20"/>
    <w:qFormat/>
    <w:rsid w:val="0069643B"/>
    <w:rPr>
      <w:i/>
      <w:iCs/>
    </w:rPr>
  </w:style>
  <w:style w:type="table" w:styleId="PlainTable5">
    <w:name w:val="Plain Table 5"/>
    <w:basedOn w:val="TableNormal"/>
    <w:uiPriority w:val="45"/>
    <w:rsid w:val="00F2350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F23508"/>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1573CC"/>
    <w:pPr>
      <w:spacing w:before="100" w:beforeAutospacing="1" w:after="100" w:afterAutospacing="1" w:line="240" w:lineRule="auto"/>
    </w:pPr>
    <w:rPr>
      <w:rFonts w:ascii="Times New Roman" w:eastAsia="Times New Roman" w:hAnsi="Times New Roman" w:cs="Times New Roman"/>
      <w:color w:val="auto"/>
      <w:kern w:val="0"/>
      <w:sz w:val="24"/>
      <w:lang w:eastAsia="ro-RO"/>
      <w14:ligatures w14:val="none"/>
    </w:rPr>
  </w:style>
  <w:style w:type="character" w:customStyle="1" w:styleId="sartttl">
    <w:name w:val="s_art_ttl"/>
    <w:basedOn w:val="DefaultParagraphFont"/>
    <w:rsid w:val="00E06708"/>
  </w:style>
  <w:style w:type="character" w:customStyle="1" w:styleId="saln">
    <w:name w:val="s_aln"/>
    <w:basedOn w:val="DefaultParagraphFont"/>
    <w:rsid w:val="00E06708"/>
  </w:style>
  <w:style w:type="character" w:customStyle="1" w:styleId="salnttl">
    <w:name w:val="s_aln_ttl"/>
    <w:basedOn w:val="DefaultParagraphFont"/>
    <w:rsid w:val="00E06708"/>
  </w:style>
  <w:style w:type="character" w:customStyle="1" w:styleId="salnbdy">
    <w:name w:val="s_aln_bdy"/>
    <w:basedOn w:val="DefaultParagraphFont"/>
    <w:rsid w:val="00E06708"/>
  </w:style>
  <w:style w:type="character" w:customStyle="1" w:styleId="slit">
    <w:name w:val="s_lit"/>
    <w:basedOn w:val="DefaultParagraphFont"/>
    <w:rsid w:val="00E06708"/>
  </w:style>
  <w:style w:type="character" w:customStyle="1" w:styleId="slitttl">
    <w:name w:val="s_lit_ttl"/>
    <w:basedOn w:val="DefaultParagraphFont"/>
    <w:rsid w:val="00E06708"/>
  </w:style>
  <w:style w:type="character" w:customStyle="1" w:styleId="slitbdy">
    <w:name w:val="s_lit_bdy"/>
    <w:basedOn w:val="DefaultParagraphFont"/>
    <w:rsid w:val="00E06708"/>
  </w:style>
  <w:style w:type="character" w:customStyle="1" w:styleId="slgi">
    <w:name w:val="s_lgi"/>
    <w:basedOn w:val="DefaultParagraphFont"/>
    <w:rsid w:val="00E06708"/>
  </w:style>
  <w:style w:type="character" w:customStyle="1" w:styleId="spar">
    <w:name w:val="s_par"/>
    <w:basedOn w:val="DefaultParagraphFont"/>
    <w:rsid w:val="00E06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629811">
      <w:bodyDiv w:val="1"/>
      <w:marLeft w:val="0"/>
      <w:marRight w:val="0"/>
      <w:marTop w:val="0"/>
      <w:marBottom w:val="0"/>
      <w:divBdr>
        <w:top w:val="none" w:sz="0" w:space="0" w:color="auto"/>
        <w:left w:val="none" w:sz="0" w:space="0" w:color="auto"/>
        <w:bottom w:val="none" w:sz="0" w:space="0" w:color="auto"/>
        <w:right w:val="none" w:sz="0" w:space="0" w:color="auto"/>
      </w:divBdr>
    </w:div>
    <w:div w:id="466092756">
      <w:bodyDiv w:val="1"/>
      <w:marLeft w:val="0"/>
      <w:marRight w:val="0"/>
      <w:marTop w:val="0"/>
      <w:marBottom w:val="0"/>
      <w:divBdr>
        <w:top w:val="none" w:sz="0" w:space="0" w:color="auto"/>
        <w:left w:val="none" w:sz="0" w:space="0" w:color="auto"/>
        <w:bottom w:val="none" w:sz="0" w:space="0" w:color="auto"/>
        <w:right w:val="none" w:sz="0" w:space="0" w:color="auto"/>
      </w:divBdr>
    </w:div>
    <w:div w:id="537816804">
      <w:bodyDiv w:val="1"/>
      <w:marLeft w:val="0"/>
      <w:marRight w:val="0"/>
      <w:marTop w:val="0"/>
      <w:marBottom w:val="0"/>
      <w:divBdr>
        <w:top w:val="none" w:sz="0" w:space="0" w:color="auto"/>
        <w:left w:val="none" w:sz="0" w:space="0" w:color="auto"/>
        <w:bottom w:val="none" w:sz="0" w:space="0" w:color="auto"/>
        <w:right w:val="none" w:sz="0" w:space="0" w:color="auto"/>
      </w:divBdr>
      <w:divsChild>
        <w:div w:id="2828047">
          <w:marLeft w:val="0"/>
          <w:marRight w:val="0"/>
          <w:marTop w:val="0"/>
          <w:marBottom w:val="0"/>
          <w:divBdr>
            <w:top w:val="none" w:sz="0" w:space="0" w:color="auto"/>
            <w:left w:val="none" w:sz="0" w:space="0" w:color="auto"/>
            <w:bottom w:val="none" w:sz="0" w:space="0" w:color="auto"/>
            <w:right w:val="none" w:sz="0" w:space="0" w:color="auto"/>
          </w:divBdr>
          <w:divsChild>
            <w:div w:id="305014430">
              <w:marLeft w:val="0"/>
              <w:marRight w:val="0"/>
              <w:marTop w:val="0"/>
              <w:marBottom w:val="0"/>
              <w:divBdr>
                <w:top w:val="none" w:sz="0" w:space="0" w:color="auto"/>
                <w:left w:val="none" w:sz="0" w:space="0" w:color="auto"/>
                <w:bottom w:val="none" w:sz="0" w:space="0" w:color="auto"/>
                <w:right w:val="none" w:sz="0" w:space="0" w:color="auto"/>
              </w:divBdr>
            </w:div>
          </w:divsChild>
        </w:div>
        <w:div w:id="1293167472">
          <w:marLeft w:val="0"/>
          <w:marRight w:val="0"/>
          <w:marTop w:val="0"/>
          <w:marBottom w:val="0"/>
          <w:divBdr>
            <w:top w:val="none" w:sz="0" w:space="0" w:color="auto"/>
            <w:left w:val="none" w:sz="0" w:space="0" w:color="auto"/>
            <w:bottom w:val="none" w:sz="0" w:space="0" w:color="auto"/>
            <w:right w:val="none" w:sz="0" w:space="0" w:color="auto"/>
          </w:divBdr>
          <w:divsChild>
            <w:div w:id="6942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416133">
      <w:bodyDiv w:val="1"/>
      <w:marLeft w:val="0"/>
      <w:marRight w:val="0"/>
      <w:marTop w:val="0"/>
      <w:marBottom w:val="0"/>
      <w:divBdr>
        <w:top w:val="none" w:sz="0" w:space="0" w:color="auto"/>
        <w:left w:val="none" w:sz="0" w:space="0" w:color="auto"/>
        <w:bottom w:val="none" w:sz="0" w:space="0" w:color="auto"/>
        <w:right w:val="none" w:sz="0" w:space="0" w:color="auto"/>
      </w:divBdr>
      <w:divsChild>
        <w:div w:id="1379087759">
          <w:marLeft w:val="0"/>
          <w:marRight w:val="0"/>
          <w:marTop w:val="0"/>
          <w:marBottom w:val="0"/>
          <w:divBdr>
            <w:top w:val="none" w:sz="0" w:space="0" w:color="auto"/>
            <w:left w:val="none" w:sz="0" w:space="0" w:color="auto"/>
            <w:bottom w:val="none" w:sz="0" w:space="0" w:color="auto"/>
            <w:right w:val="none" w:sz="0" w:space="0" w:color="auto"/>
          </w:divBdr>
          <w:divsChild>
            <w:div w:id="2031906799">
              <w:marLeft w:val="0"/>
              <w:marRight w:val="0"/>
              <w:marTop w:val="0"/>
              <w:marBottom w:val="0"/>
              <w:divBdr>
                <w:top w:val="none" w:sz="0" w:space="0" w:color="auto"/>
                <w:left w:val="none" w:sz="0" w:space="0" w:color="auto"/>
                <w:bottom w:val="none" w:sz="0" w:space="0" w:color="auto"/>
                <w:right w:val="none" w:sz="0" w:space="0" w:color="auto"/>
              </w:divBdr>
              <w:divsChild>
                <w:div w:id="540241454">
                  <w:marLeft w:val="0"/>
                  <w:marRight w:val="0"/>
                  <w:marTop w:val="0"/>
                  <w:marBottom w:val="0"/>
                  <w:divBdr>
                    <w:top w:val="none" w:sz="0" w:space="0" w:color="auto"/>
                    <w:left w:val="none" w:sz="0" w:space="0" w:color="auto"/>
                    <w:bottom w:val="none" w:sz="0" w:space="0" w:color="auto"/>
                    <w:right w:val="none" w:sz="0" w:space="0" w:color="auto"/>
                  </w:divBdr>
                  <w:divsChild>
                    <w:div w:id="441876016">
                      <w:marLeft w:val="0"/>
                      <w:marRight w:val="0"/>
                      <w:marTop w:val="0"/>
                      <w:marBottom w:val="0"/>
                      <w:divBdr>
                        <w:top w:val="none" w:sz="0" w:space="0" w:color="auto"/>
                        <w:left w:val="none" w:sz="0" w:space="0" w:color="auto"/>
                        <w:bottom w:val="none" w:sz="0" w:space="0" w:color="auto"/>
                        <w:right w:val="none" w:sz="0" w:space="0" w:color="auto"/>
                      </w:divBdr>
                      <w:divsChild>
                        <w:div w:id="1741562172">
                          <w:marLeft w:val="0"/>
                          <w:marRight w:val="0"/>
                          <w:marTop w:val="0"/>
                          <w:marBottom w:val="0"/>
                          <w:divBdr>
                            <w:top w:val="none" w:sz="0" w:space="0" w:color="auto"/>
                            <w:left w:val="none" w:sz="0" w:space="0" w:color="auto"/>
                            <w:bottom w:val="none" w:sz="0" w:space="0" w:color="auto"/>
                            <w:right w:val="none" w:sz="0" w:space="0" w:color="auto"/>
                          </w:divBdr>
                        </w:div>
                        <w:div w:id="188910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893979">
          <w:blockQuote w:val="1"/>
          <w:marLeft w:val="600"/>
          <w:marRight w:val="0"/>
          <w:marTop w:val="0"/>
          <w:marBottom w:val="0"/>
          <w:divBdr>
            <w:top w:val="none" w:sz="0" w:space="0" w:color="auto"/>
            <w:left w:val="none" w:sz="0" w:space="0" w:color="auto"/>
            <w:bottom w:val="none" w:sz="0" w:space="0" w:color="auto"/>
            <w:right w:val="none" w:sz="0" w:space="0" w:color="auto"/>
          </w:divBdr>
          <w:divsChild>
            <w:div w:id="1615671593">
              <w:marLeft w:val="0"/>
              <w:marRight w:val="0"/>
              <w:marTop w:val="0"/>
              <w:marBottom w:val="0"/>
              <w:divBdr>
                <w:top w:val="none" w:sz="0" w:space="0" w:color="auto"/>
                <w:left w:val="none" w:sz="0" w:space="0" w:color="auto"/>
                <w:bottom w:val="none" w:sz="0" w:space="0" w:color="auto"/>
                <w:right w:val="none" w:sz="0" w:space="0" w:color="auto"/>
              </w:divBdr>
              <w:divsChild>
                <w:div w:id="1751080826">
                  <w:marLeft w:val="0"/>
                  <w:marRight w:val="0"/>
                  <w:marTop w:val="0"/>
                  <w:marBottom w:val="0"/>
                  <w:divBdr>
                    <w:top w:val="none" w:sz="0" w:space="0" w:color="auto"/>
                    <w:left w:val="none" w:sz="0" w:space="0" w:color="auto"/>
                    <w:bottom w:val="none" w:sz="0" w:space="0" w:color="auto"/>
                    <w:right w:val="none" w:sz="0" w:space="0" w:color="auto"/>
                  </w:divBdr>
                  <w:divsChild>
                    <w:div w:id="700017471">
                      <w:marLeft w:val="0"/>
                      <w:marRight w:val="0"/>
                      <w:marTop w:val="0"/>
                      <w:marBottom w:val="0"/>
                      <w:divBdr>
                        <w:top w:val="none" w:sz="0" w:space="0" w:color="auto"/>
                        <w:left w:val="none" w:sz="0" w:space="0" w:color="auto"/>
                        <w:bottom w:val="none" w:sz="0" w:space="0" w:color="auto"/>
                        <w:right w:val="none" w:sz="0" w:space="0" w:color="auto"/>
                      </w:divBdr>
                      <w:divsChild>
                        <w:div w:id="100698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311235">
              <w:marLeft w:val="0"/>
              <w:marRight w:val="0"/>
              <w:marTop w:val="0"/>
              <w:marBottom w:val="0"/>
              <w:divBdr>
                <w:top w:val="none" w:sz="0" w:space="0" w:color="auto"/>
                <w:left w:val="none" w:sz="0" w:space="0" w:color="auto"/>
                <w:bottom w:val="none" w:sz="0" w:space="0" w:color="auto"/>
                <w:right w:val="none" w:sz="0" w:space="0" w:color="auto"/>
              </w:divBdr>
              <w:divsChild>
                <w:div w:id="1743478981">
                  <w:marLeft w:val="0"/>
                  <w:marRight w:val="0"/>
                  <w:marTop w:val="0"/>
                  <w:marBottom w:val="0"/>
                  <w:divBdr>
                    <w:top w:val="none" w:sz="0" w:space="0" w:color="auto"/>
                    <w:left w:val="none" w:sz="0" w:space="0" w:color="auto"/>
                    <w:bottom w:val="none" w:sz="0" w:space="0" w:color="auto"/>
                    <w:right w:val="none" w:sz="0" w:space="0" w:color="auto"/>
                  </w:divBdr>
                  <w:divsChild>
                    <w:div w:id="371393689">
                      <w:marLeft w:val="0"/>
                      <w:marRight w:val="0"/>
                      <w:marTop w:val="0"/>
                      <w:marBottom w:val="0"/>
                      <w:divBdr>
                        <w:top w:val="none" w:sz="0" w:space="0" w:color="auto"/>
                        <w:left w:val="none" w:sz="0" w:space="0" w:color="auto"/>
                        <w:bottom w:val="none" w:sz="0" w:space="0" w:color="auto"/>
                        <w:right w:val="none" w:sz="0" w:space="0" w:color="auto"/>
                      </w:divBdr>
                      <w:divsChild>
                        <w:div w:id="20099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243189">
          <w:marLeft w:val="0"/>
          <w:marRight w:val="0"/>
          <w:marTop w:val="0"/>
          <w:marBottom w:val="0"/>
          <w:divBdr>
            <w:top w:val="none" w:sz="0" w:space="0" w:color="auto"/>
            <w:left w:val="none" w:sz="0" w:space="0" w:color="auto"/>
            <w:bottom w:val="none" w:sz="0" w:space="0" w:color="auto"/>
            <w:right w:val="none" w:sz="0" w:space="0" w:color="auto"/>
          </w:divBdr>
          <w:divsChild>
            <w:div w:id="785200505">
              <w:marLeft w:val="0"/>
              <w:marRight w:val="0"/>
              <w:marTop w:val="0"/>
              <w:marBottom w:val="0"/>
              <w:divBdr>
                <w:top w:val="none" w:sz="0" w:space="0" w:color="auto"/>
                <w:left w:val="none" w:sz="0" w:space="0" w:color="auto"/>
                <w:bottom w:val="none" w:sz="0" w:space="0" w:color="auto"/>
                <w:right w:val="none" w:sz="0" w:space="0" w:color="auto"/>
              </w:divBdr>
              <w:divsChild>
                <w:div w:id="1371343534">
                  <w:marLeft w:val="0"/>
                  <w:marRight w:val="0"/>
                  <w:marTop w:val="0"/>
                  <w:marBottom w:val="0"/>
                  <w:divBdr>
                    <w:top w:val="none" w:sz="0" w:space="0" w:color="auto"/>
                    <w:left w:val="none" w:sz="0" w:space="0" w:color="auto"/>
                    <w:bottom w:val="none" w:sz="0" w:space="0" w:color="auto"/>
                    <w:right w:val="none" w:sz="0" w:space="0" w:color="auto"/>
                  </w:divBdr>
                  <w:divsChild>
                    <w:div w:id="9223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83460">
          <w:blockQuote w:val="1"/>
          <w:marLeft w:val="600"/>
          <w:marRight w:val="0"/>
          <w:marTop w:val="0"/>
          <w:marBottom w:val="0"/>
          <w:divBdr>
            <w:top w:val="none" w:sz="0" w:space="0" w:color="auto"/>
            <w:left w:val="none" w:sz="0" w:space="0" w:color="auto"/>
            <w:bottom w:val="none" w:sz="0" w:space="0" w:color="auto"/>
            <w:right w:val="none" w:sz="0" w:space="0" w:color="auto"/>
          </w:divBdr>
          <w:divsChild>
            <w:div w:id="1619868804">
              <w:marLeft w:val="0"/>
              <w:marRight w:val="0"/>
              <w:marTop w:val="0"/>
              <w:marBottom w:val="0"/>
              <w:divBdr>
                <w:top w:val="none" w:sz="0" w:space="0" w:color="auto"/>
                <w:left w:val="none" w:sz="0" w:space="0" w:color="auto"/>
                <w:bottom w:val="none" w:sz="0" w:space="0" w:color="auto"/>
                <w:right w:val="none" w:sz="0" w:space="0" w:color="auto"/>
              </w:divBdr>
              <w:divsChild>
                <w:div w:id="1839228541">
                  <w:marLeft w:val="0"/>
                  <w:marRight w:val="0"/>
                  <w:marTop w:val="0"/>
                  <w:marBottom w:val="0"/>
                  <w:divBdr>
                    <w:top w:val="none" w:sz="0" w:space="0" w:color="auto"/>
                    <w:left w:val="none" w:sz="0" w:space="0" w:color="auto"/>
                    <w:bottom w:val="none" w:sz="0" w:space="0" w:color="auto"/>
                    <w:right w:val="none" w:sz="0" w:space="0" w:color="auto"/>
                  </w:divBdr>
                  <w:divsChild>
                    <w:div w:id="57281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432177">
              <w:marLeft w:val="0"/>
              <w:marRight w:val="0"/>
              <w:marTop w:val="0"/>
              <w:marBottom w:val="0"/>
              <w:divBdr>
                <w:top w:val="none" w:sz="0" w:space="0" w:color="auto"/>
                <w:left w:val="none" w:sz="0" w:space="0" w:color="auto"/>
                <w:bottom w:val="none" w:sz="0" w:space="0" w:color="auto"/>
                <w:right w:val="none" w:sz="0" w:space="0" w:color="auto"/>
              </w:divBdr>
              <w:divsChild>
                <w:div w:id="873688469">
                  <w:marLeft w:val="0"/>
                  <w:marRight w:val="0"/>
                  <w:marTop w:val="0"/>
                  <w:marBottom w:val="0"/>
                  <w:divBdr>
                    <w:top w:val="none" w:sz="0" w:space="0" w:color="auto"/>
                    <w:left w:val="none" w:sz="0" w:space="0" w:color="auto"/>
                    <w:bottom w:val="none" w:sz="0" w:space="0" w:color="auto"/>
                    <w:right w:val="none" w:sz="0" w:space="0" w:color="auto"/>
                  </w:divBdr>
                  <w:divsChild>
                    <w:div w:id="103542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639756">
              <w:marLeft w:val="0"/>
              <w:marRight w:val="0"/>
              <w:marTop w:val="0"/>
              <w:marBottom w:val="0"/>
              <w:divBdr>
                <w:top w:val="none" w:sz="0" w:space="0" w:color="auto"/>
                <w:left w:val="none" w:sz="0" w:space="0" w:color="auto"/>
                <w:bottom w:val="none" w:sz="0" w:space="0" w:color="auto"/>
                <w:right w:val="none" w:sz="0" w:space="0" w:color="auto"/>
              </w:divBdr>
              <w:divsChild>
                <w:div w:id="1686591605">
                  <w:marLeft w:val="0"/>
                  <w:marRight w:val="0"/>
                  <w:marTop w:val="0"/>
                  <w:marBottom w:val="0"/>
                  <w:divBdr>
                    <w:top w:val="none" w:sz="0" w:space="0" w:color="auto"/>
                    <w:left w:val="none" w:sz="0" w:space="0" w:color="auto"/>
                    <w:bottom w:val="none" w:sz="0" w:space="0" w:color="auto"/>
                    <w:right w:val="none" w:sz="0" w:space="0" w:color="auto"/>
                  </w:divBdr>
                  <w:divsChild>
                    <w:div w:id="38483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136280">
          <w:marLeft w:val="0"/>
          <w:marRight w:val="0"/>
          <w:marTop w:val="0"/>
          <w:marBottom w:val="0"/>
          <w:divBdr>
            <w:top w:val="none" w:sz="0" w:space="0" w:color="auto"/>
            <w:left w:val="none" w:sz="0" w:space="0" w:color="auto"/>
            <w:bottom w:val="none" w:sz="0" w:space="0" w:color="auto"/>
            <w:right w:val="none" w:sz="0" w:space="0" w:color="auto"/>
          </w:divBdr>
          <w:divsChild>
            <w:div w:id="1379012158">
              <w:marLeft w:val="0"/>
              <w:marRight w:val="0"/>
              <w:marTop w:val="0"/>
              <w:marBottom w:val="0"/>
              <w:divBdr>
                <w:top w:val="none" w:sz="0" w:space="0" w:color="auto"/>
                <w:left w:val="none" w:sz="0" w:space="0" w:color="auto"/>
                <w:bottom w:val="none" w:sz="0" w:space="0" w:color="auto"/>
                <w:right w:val="none" w:sz="0" w:space="0" w:color="auto"/>
              </w:divBdr>
              <w:divsChild>
                <w:div w:id="149850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77779">
          <w:marLeft w:val="0"/>
          <w:marRight w:val="0"/>
          <w:marTop w:val="0"/>
          <w:marBottom w:val="0"/>
          <w:divBdr>
            <w:top w:val="none" w:sz="0" w:space="0" w:color="auto"/>
            <w:left w:val="none" w:sz="0" w:space="0" w:color="auto"/>
            <w:bottom w:val="none" w:sz="0" w:space="0" w:color="auto"/>
            <w:right w:val="none" w:sz="0" w:space="0" w:color="auto"/>
          </w:divBdr>
          <w:divsChild>
            <w:div w:id="1624459197">
              <w:marLeft w:val="0"/>
              <w:marRight w:val="0"/>
              <w:marTop w:val="0"/>
              <w:marBottom w:val="0"/>
              <w:divBdr>
                <w:top w:val="none" w:sz="0" w:space="0" w:color="auto"/>
                <w:left w:val="none" w:sz="0" w:space="0" w:color="auto"/>
                <w:bottom w:val="none" w:sz="0" w:space="0" w:color="auto"/>
                <w:right w:val="none" w:sz="0" w:space="0" w:color="auto"/>
              </w:divBdr>
              <w:divsChild>
                <w:div w:id="814301011">
                  <w:marLeft w:val="0"/>
                  <w:marRight w:val="0"/>
                  <w:marTop w:val="0"/>
                  <w:marBottom w:val="0"/>
                  <w:divBdr>
                    <w:top w:val="none" w:sz="0" w:space="0" w:color="auto"/>
                    <w:left w:val="none" w:sz="0" w:space="0" w:color="auto"/>
                    <w:bottom w:val="none" w:sz="0" w:space="0" w:color="auto"/>
                    <w:right w:val="none" w:sz="0" w:space="0" w:color="auto"/>
                  </w:divBdr>
                  <w:divsChild>
                    <w:div w:id="1914470293">
                      <w:marLeft w:val="0"/>
                      <w:marRight w:val="0"/>
                      <w:marTop w:val="0"/>
                      <w:marBottom w:val="0"/>
                      <w:divBdr>
                        <w:top w:val="none" w:sz="0" w:space="0" w:color="auto"/>
                        <w:left w:val="none" w:sz="0" w:space="0" w:color="auto"/>
                        <w:bottom w:val="none" w:sz="0" w:space="0" w:color="auto"/>
                        <w:right w:val="none" w:sz="0" w:space="0" w:color="auto"/>
                      </w:divBdr>
                      <w:divsChild>
                        <w:div w:id="1492139443">
                          <w:marLeft w:val="0"/>
                          <w:marRight w:val="0"/>
                          <w:marTop w:val="0"/>
                          <w:marBottom w:val="0"/>
                          <w:divBdr>
                            <w:top w:val="none" w:sz="0" w:space="0" w:color="auto"/>
                            <w:left w:val="none" w:sz="0" w:space="0" w:color="auto"/>
                            <w:bottom w:val="none" w:sz="0" w:space="0" w:color="auto"/>
                            <w:right w:val="none" w:sz="0" w:space="0" w:color="auto"/>
                          </w:divBdr>
                        </w:div>
                        <w:div w:id="166361204">
                          <w:marLeft w:val="0"/>
                          <w:marRight w:val="0"/>
                          <w:marTop w:val="0"/>
                          <w:marBottom w:val="0"/>
                          <w:divBdr>
                            <w:top w:val="none" w:sz="0" w:space="0" w:color="auto"/>
                            <w:left w:val="none" w:sz="0" w:space="0" w:color="auto"/>
                            <w:bottom w:val="none" w:sz="0" w:space="0" w:color="auto"/>
                            <w:right w:val="none" w:sz="0" w:space="0" w:color="auto"/>
                          </w:divBdr>
                        </w:div>
                        <w:div w:id="8441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9128941">
      <w:bodyDiv w:val="1"/>
      <w:marLeft w:val="0"/>
      <w:marRight w:val="0"/>
      <w:marTop w:val="0"/>
      <w:marBottom w:val="0"/>
      <w:divBdr>
        <w:top w:val="none" w:sz="0" w:space="0" w:color="auto"/>
        <w:left w:val="none" w:sz="0" w:space="0" w:color="auto"/>
        <w:bottom w:val="none" w:sz="0" w:space="0" w:color="auto"/>
        <w:right w:val="none" w:sz="0" w:space="0" w:color="auto"/>
      </w:divBdr>
      <w:divsChild>
        <w:div w:id="654723956">
          <w:marLeft w:val="0"/>
          <w:marRight w:val="0"/>
          <w:marTop w:val="0"/>
          <w:marBottom w:val="0"/>
          <w:divBdr>
            <w:top w:val="none" w:sz="0" w:space="0" w:color="auto"/>
            <w:left w:val="none" w:sz="0" w:space="0" w:color="auto"/>
            <w:bottom w:val="none" w:sz="0" w:space="0" w:color="auto"/>
            <w:right w:val="none" w:sz="0" w:space="0" w:color="auto"/>
          </w:divBdr>
        </w:div>
        <w:div w:id="1203636427">
          <w:marLeft w:val="0"/>
          <w:marRight w:val="0"/>
          <w:marTop w:val="0"/>
          <w:marBottom w:val="0"/>
          <w:divBdr>
            <w:top w:val="none" w:sz="0" w:space="0" w:color="auto"/>
            <w:left w:val="none" w:sz="0" w:space="0" w:color="auto"/>
            <w:bottom w:val="none" w:sz="0" w:space="0" w:color="auto"/>
            <w:right w:val="none" w:sz="0" w:space="0" w:color="auto"/>
          </w:divBdr>
        </w:div>
        <w:div w:id="1838037876">
          <w:marLeft w:val="0"/>
          <w:marRight w:val="0"/>
          <w:marTop w:val="0"/>
          <w:marBottom w:val="0"/>
          <w:divBdr>
            <w:top w:val="none" w:sz="0" w:space="0" w:color="auto"/>
            <w:left w:val="none" w:sz="0" w:space="0" w:color="auto"/>
            <w:bottom w:val="none" w:sz="0" w:space="0" w:color="auto"/>
            <w:right w:val="none" w:sz="0" w:space="0" w:color="auto"/>
          </w:divBdr>
        </w:div>
        <w:div w:id="2045597848">
          <w:marLeft w:val="0"/>
          <w:marRight w:val="0"/>
          <w:marTop w:val="0"/>
          <w:marBottom w:val="0"/>
          <w:divBdr>
            <w:top w:val="none" w:sz="0" w:space="0" w:color="auto"/>
            <w:left w:val="none" w:sz="0" w:space="0" w:color="auto"/>
            <w:bottom w:val="none" w:sz="0" w:space="0" w:color="auto"/>
            <w:right w:val="none" w:sz="0" w:space="0" w:color="auto"/>
          </w:divBdr>
        </w:div>
        <w:div w:id="1160661902">
          <w:marLeft w:val="0"/>
          <w:marRight w:val="0"/>
          <w:marTop w:val="0"/>
          <w:marBottom w:val="0"/>
          <w:divBdr>
            <w:top w:val="none" w:sz="0" w:space="0" w:color="auto"/>
            <w:left w:val="none" w:sz="0" w:space="0" w:color="auto"/>
            <w:bottom w:val="none" w:sz="0" w:space="0" w:color="auto"/>
            <w:right w:val="none" w:sz="0" w:space="0" w:color="auto"/>
          </w:divBdr>
          <w:divsChild>
            <w:div w:id="179366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499888">
      <w:bodyDiv w:val="1"/>
      <w:marLeft w:val="0"/>
      <w:marRight w:val="0"/>
      <w:marTop w:val="0"/>
      <w:marBottom w:val="0"/>
      <w:divBdr>
        <w:top w:val="none" w:sz="0" w:space="0" w:color="auto"/>
        <w:left w:val="none" w:sz="0" w:space="0" w:color="auto"/>
        <w:bottom w:val="none" w:sz="0" w:space="0" w:color="auto"/>
        <w:right w:val="none" w:sz="0" w:space="0" w:color="auto"/>
      </w:divBdr>
    </w:div>
    <w:div w:id="1254824870">
      <w:bodyDiv w:val="1"/>
      <w:marLeft w:val="0"/>
      <w:marRight w:val="0"/>
      <w:marTop w:val="0"/>
      <w:marBottom w:val="0"/>
      <w:divBdr>
        <w:top w:val="none" w:sz="0" w:space="0" w:color="auto"/>
        <w:left w:val="none" w:sz="0" w:space="0" w:color="auto"/>
        <w:bottom w:val="none" w:sz="0" w:space="0" w:color="auto"/>
        <w:right w:val="none" w:sz="0" w:space="0" w:color="auto"/>
      </w:divBdr>
    </w:div>
    <w:div w:id="1537430699">
      <w:bodyDiv w:val="1"/>
      <w:marLeft w:val="0"/>
      <w:marRight w:val="0"/>
      <w:marTop w:val="0"/>
      <w:marBottom w:val="0"/>
      <w:divBdr>
        <w:top w:val="none" w:sz="0" w:space="0" w:color="auto"/>
        <w:left w:val="none" w:sz="0" w:space="0" w:color="auto"/>
        <w:bottom w:val="none" w:sz="0" w:space="0" w:color="auto"/>
        <w:right w:val="none" w:sz="0" w:space="0" w:color="auto"/>
      </w:divBdr>
    </w:div>
    <w:div w:id="1857884581">
      <w:bodyDiv w:val="1"/>
      <w:marLeft w:val="0"/>
      <w:marRight w:val="0"/>
      <w:marTop w:val="0"/>
      <w:marBottom w:val="0"/>
      <w:divBdr>
        <w:top w:val="none" w:sz="0" w:space="0" w:color="auto"/>
        <w:left w:val="none" w:sz="0" w:space="0" w:color="auto"/>
        <w:bottom w:val="none" w:sz="0" w:space="0" w:color="auto"/>
        <w:right w:val="none" w:sz="0" w:space="0" w:color="auto"/>
      </w:divBdr>
    </w:div>
    <w:div w:id="1999503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1537B6-9759-4413-9076-F6812AE2F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741</Words>
  <Characters>4299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Anamaria</cp:lastModifiedBy>
  <cp:revision>3</cp:revision>
  <cp:lastPrinted>2025-04-28T07:40:00Z</cp:lastPrinted>
  <dcterms:created xsi:type="dcterms:W3CDTF">2025-08-06T05:24:00Z</dcterms:created>
  <dcterms:modified xsi:type="dcterms:W3CDTF">2025-08-06T05:26:00Z</dcterms:modified>
</cp:coreProperties>
</file>